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B85" w:rsidRPr="00CA2F73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color w:val="000000" w:themeColor="text1"/>
          <w:sz w:val="28"/>
          <w:szCs w:val="28"/>
        </w:rPr>
      </w:pPr>
      <w:r w:rsidRPr="00CA2F73">
        <w:rPr>
          <w:color w:val="000000" w:themeColor="text1"/>
          <w:sz w:val="28"/>
          <w:szCs w:val="28"/>
        </w:rPr>
        <w:t>МДОУ «Детский сад №158»</w:t>
      </w:r>
    </w:p>
    <w:p w:rsidR="00284B85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color w:val="000000" w:themeColor="text1"/>
          <w:sz w:val="40"/>
          <w:szCs w:val="40"/>
        </w:rPr>
      </w:pPr>
    </w:p>
    <w:p w:rsidR="00284B85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color w:val="000000" w:themeColor="text1"/>
          <w:sz w:val="40"/>
          <w:szCs w:val="40"/>
        </w:rPr>
      </w:pPr>
    </w:p>
    <w:p w:rsidR="00284B85" w:rsidRPr="00BA4346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i/>
          <w:color w:val="000000" w:themeColor="text1"/>
          <w:sz w:val="40"/>
          <w:szCs w:val="40"/>
        </w:rPr>
      </w:pPr>
    </w:p>
    <w:p w:rsidR="00284B85" w:rsidRPr="00BA4346" w:rsidRDefault="00BA4346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i/>
          <w:color w:val="000000" w:themeColor="text1"/>
          <w:sz w:val="32"/>
          <w:szCs w:val="32"/>
        </w:rPr>
      </w:pPr>
      <w:r w:rsidRPr="00BA4346">
        <w:rPr>
          <w:i/>
          <w:color w:val="000000" w:themeColor="text1"/>
          <w:sz w:val="32"/>
          <w:szCs w:val="32"/>
        </w:rPr>
        <w:t>Консультация для родителей</w:t>
      </w:r>
    </w:p>
    <w:p w:rsidR="00284B85" w:rsidRPr="00284B85" w:rsidRDefault="00284B85" w:rsidP="00284B85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color w:val="000000" w:themeColor="text1"/>
          <w:sz w:val="72"/>
          <w:szCs w:val="72"/>
        </w:rPr>
      </w:pPr>
      <w:r>
        <w:rPr>
          <w:rFonts w:ascii="Comic Sans MS" w:hAnsi="Comic Sans MS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1312545</wp:posOffset>
            </wp:positionV>
            <wp:extent cx="4133850" cy="1879600"/>
            <wp:effectExtent l="19050" t="0" r="0" b="0"/>
            <wp:wrapTight wrapText="bothSides">
              <wp:wrapPolygon edited="0">
                <wp:start x="-100" y="0"/>
                <wp:lineTo x="-100" y="21454"/>
                <wp:lineTo x="21600" y="21454"/>
                <wp:lineTo x="21600" y="0"/>
                <wp:lineTo x="-10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4B85">
        <w:rPr>
          <w:rFonts w:ascii="Comic Sans MS" w:hAnsi="Comic Sans MS"/>
          <w:color w:val="000000" w:themeColor="text1"/>
          <w:sz w:val="72"/>
          <w:szCs w:val="72"/>
        </w:rPr>
        <w:t>Возрастные особенности детей 6-7 лет</w:t>
      </w:r>
    </w:p>
    <w:p w:rsidR="00284B85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color w:val="000000" w:themeColor="text1"/>
          <w:sz w:val="40"/>
          <w:szCs w:val="40"/>
        </w:rPr>
      </w:pPr>
    </w:p>
    <w:p w:rsidR="00284B85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color w:val="000000" w:themeColor="text1"/>
          <w:sz w:val="40"/>
          <w:szCs w:val="40"/>
        </w:rPr>
      </w:pPr>
    </w:p>
    <w:p w:rsidR="00284B85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color w:val="000000" w:themeColor="text1"/>
          <w:sz w:val="40"/>
          <w:szCs w:val="40"/>
        </w:rPr>
      </w:pPr>
    </w:p>
    <w:p w:rsidR="00284B85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color w:val="000000" w:themeColor="text1"/>
          <w:sz w:val="40"/>
          <w:szCs w:val="40"/>
        </w:rPr>
      </w:pPr>
    </w:p>
    <w:p w:rsidR="00284B85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color w:val="000000" w:themeColor="text1"/>
          <w:sz w:val="40"/>
          <w:szCs w:val="40"/>
        </w:rPr>
      </w:pPr>
    </w:p>
    <w:p w:rsidR="00284B85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color w:val="000000" w:themeColor="text1"/>
          <w:sz w:val="40"/>
          <w:szCs w:val="40"/>
        </w:rPr>
      </w:pPr>
    </w:p>
    <w:p w:rsidR="00284B85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color w:val="000000" w:themeColor="text1"/>
          <w:sz w:val="40"/>
          <w:szCs w:val="40"/>
        </w:rPr>
      </w:pPr>
    </w:p>
    <w:p w:rsidR="00284B85" w:rsidRDefault="00284B85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rFonts w:ascii="Comic Sans MS" w:hAnsi="Comic Sans MS"/>
          <w:color w:val="000000" w:themeColor="text1"/>
          <w:sz w:val="40"/>
          <w:szCs w:val="40"/>
        </w:rPr>
      </w:pPr>
    </w:p>
    <w:p w:rsidR="00284B85" w:rsidRDefault="00284B85" w:rsidP="00284B85">
      <w:pPr>
        <w:pStyle w:val="a3"/>
        <w:shd w:val="clear" w:color="auto" w:fill="FFFFFF"/>
        <w:spacing w:before="0" w:beforeAutospacing="0" w:after="200" w:afterAutospacing="0" w:line="360" w:lineRule="atLeast"/>
        <w:ind w:right="-284"/>
        <w:rPr>
          <w:rFonts w:ascii="Comic Sans MS" w:hAnsi="Comic Sans MS"/>
          <w:color w:val="000000" w:themeColor="text1"/>
          <w:sz w:val="40"/>
          <w:szCs w:val="40"/>
        </w:rPr>
      </w:pPr>
    </w:p>
    <w:p w:rsidR="00284B85" w:rsidRPr="00CA2F73" w:rsidRDefault="00284B85" w:rsidP="00284B85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           </w:t>
      </w:r>
      <w:r w:rsidRPr="00CA2F73">
        <w:rPr>
          <w:color w:val="000000" w:themeColor="text1"/>
          <w:sz w:val="28"/>
          <w:szCs w:val="28"/>
        </w:rPr>
        <w:t xml:space="preserve">  Учитель-дефектолог:</w:t>
      </w:r>
    </w:p>
    <w:p w:rsidR="00284B85" w:rsidRPr="00CA2F73" w:rsidRDefault="00284B85" w:rsidP="00284B85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color w:val="000000" w:themeColor="text1"/>
          <w:sz w:val="28"/>
          <w:szCs w:val="28"/>
        </w:rPr>
      </w:pPr>
      <w:r w:rsidRPr="00CA2F73">
        <w:rPr>
          <w:color w:val="000000" w:themeColor="text1"/>
          <w:sz w:val="28"/>
          <w:szCs w:val="28"/>
        </w:rPr>
        <w:t xml:space="preserve">                                                                                       Николаева Е. А</w:t>
      </w:r>
    </w:p>
    <w:p w:rsidR="00284B85" w:rsidRDefault="00284B85" w:rsidP="00284B85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color w:val="000000" w:themeColor="text1"/>
          <w:sz w:val="28"/>
          <w:szCs w:val="28"/>
        </w:rPr>
      </w:pPr>
    </w:p>
    <w:p w:rsidR="00BA4346" w:rsidRPr="00CA2F73" w:rsidRDefault="00BA4346" w:rsidP="00284B85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color w:val="000000" w:themeColor="text1"/>
          <w:sz w:val="28"/>
          <w:szCs w:val="28"/>
        </w:rPr>
      </w:pPr>
    </w:p>
    <w:p w:rsidR="00BA4346" w:rsidRPr="00CA2F73" w:rsidRDefault="00284B85" w:rsidP="00BA4346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jc w:val="center"/>
        <w:rPr>
          <w:color w:val="000000" w:themeColor="text1"/>
          <w:sz w:val="28"/>
          <w:szCs w:val="28"/>
        </w:rPr>
      </w:pPr>
      <w:r w:rsidRPr="00CA2F73">
        <w:rPr>
          <w:color w:val="000000" w:themeColor="text1"/>
          <w:sz w:val="28"/>
          <w:szCs w:val="28"/>
        </w:rPr>
        <w:t>Ярославль 2019г.</w:t>
      </w:r>
    </w:p>
    <w:p w:rsidR="00763EC8" w:rsidRPr="0071153F" w:rsidRDefault="00763EC8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rPr>
          <w:b/>
          <w:color w:val="000000" w:themeColor="text1"/>
          <w:sz w:val="32"/>
          <w:szCs w:val="32"/>
        </w:rPr>
      </w:pPr>
      <w:r w:rsidRPr="0071153F">
        <w:rPr>
          <w:b/>
          <w:color w:val="000000" w:themeColor="text1"/>
          <w:sz w:val="32"/>
          <w:szCs w:val="32"/>
        </w:rPr>
        <w:lastRenderedPageBreak/>
        <w:t>Развитие личности</w:t>
      </w:r>
      <w:r w:rsidR="00FF3761" w:rsidRPr="00FF3761">
        <w:t xml:space="preserve"> </w:t>
      </w:r>
    </w:p>
    <w:p w:rsidR="000F65DC" w:rsidRPr="0071153F" w:rsidRDefault="000F65DC" w:rsidP="00FF3761">
      <w:pPr>
        <w:pStyle w:val="a3"/>
        <w:shd w:val="clear" w:color="auto" w:fill="FFFFFF"/>
        <w:spacing w:before="0" w:beforeAutospacing="0"/>
        <w:ind w:left="-993" w:right="-284"/>
        <w:rPr>
          <w:color w:val="000000" w:themeColor="text1"/>
          <w:sz w:val="32"/>
          <w:szCs w:val="32"/>
        </w:rPr>
      </w:pPr>
      <w:r w:rsidRPr="0071153F">
        <w:rPr>
          <w:color w:val="000000" w:themeColor="text1"/>
          <w:sz w:val="32"/>
          <w:szCs w:val="32"/>
        </w:rPr>
        <w:t>До 6 лет ребёнок подчиняется чувствам, это и объясняет частую смену настроений. В силу возрастных особенностей к 7 годам происходит ускоренный рост умственного развития. Дети учатся объяснять, что им нужно, не прибегая к лишней эмоциональности. В этом возрасте дошкольники начинают определять себя как личность, у них появляется мнение, которое они могут аргументировать.</w:t>
      </w:r>
    </w:p>
    <w:p w:rsidR="000F65DC" w:rsidRPr="0071153F" w:rsidRDefault="000F65DC" w:rsidP="00FF3761">
      <w:pPr>
        <w:pStyle w:val="a3"/>
        <w:shd w:val="clear" w:color="auto" w:fill="FFFFFF"/>
        <w:spacing w:before="0" w:beforeAutospacing="0"/>
        <w:ind w:left="-993" w:right="-284"/>
        <w:rPr>
          <w:color w:val="000000" w:themeColor="text1"/>
          <w:sz w:val="32"/>
          <w:szCs w:val="32"/>
        </w:rPr>
      </w:pPr>
      <w:r w:rsidRPr="0071153F">
        <w:rPr>
          <w:color w:val="000000" w:themeColor="text1"/>
          <w:sz w:val="32"/>
          <w:szCs w:val="32"/>
        </w:rPr>
        <w:t>Ребёнок этого возраста умеет выбрать игру на длительное время и играть в неё от пары дней до нескольких недель. Малыш этими занятиями не только заполняет свободное время, но и получает первые трудовые навыки, развивает воображение и мышление.</w:t>
      </w:r>
    </w:p>
    <w:p w:rsidR="000F65DC" w:rsidRPr="0071153F" w:rsidRDefault="000F65DC" w:rsidP="0071153F">
      <w:pPr>
        <w:pStyle w:val="a3"/>
        <w:shd w:val="clear" w:color="auto" w:fill="FFFFFF"/>
        <w:spacing w:before="0" w:beforeAutospacing="0"/>
        <w:ind w:left="-993" w:right="-284"/>
        <w:rPr>
          <w:color w:val="000000" w:themeColor="text1"/>
          <w:sz w:val="32"/>
          <w:szCs w:val="32"/>
        </w:rPr>
      </w:pPr>
      <w:r w:rsidRPr="0071153F">
        <w:rPr>
          <w:color w:val="000000" w:themeColor="text1"/>
          <w:sz w:val="32"/>
          <w:szCs w:val="32"/>
        </w:rPr>
        <w:t xml:space="preserve">Личностное развитие ребёнка 6–7 лет включает в себя два основных фактора: понимание, как устроен окружающий мир вокруг него, и своего места в этом мире. Малыш уже может ответить на </w:t>
      </w:r>
      <w:proofErr w:type="gramStart"/>
      <w:r w:rsidRPr="0071153F">
        <w:rPr>
          <w:color w:val="000000" w:themeColor="text1"/>
          <w:sz w:val="32"/>
          <w:szCs w:val="32"/>
        </w:rPr>
        <w:t>вопросы</w:t>
      </w:r>
      <w:proofErr w:type="gramEnd"/>
      <w:r w:rsidRPr="0071153F">
        <w:rPr>
          <w:color w:val="000000" w:themeColor="text1"/>
          <w:sz w:val="32"/>
          <w:szCs w:val="32"/>
        </w:rPr>
        <w:t>: какой он, чем отличается от других людей, каким был, каким хотел бы быть.</w:t>
      </w:r>
    </w:p>
    <w:p w:rsidR="000F65DC" w:rsidRPr="0071153F" w:rsidRDefault="000F65DC" w:rsidP="0071153F">
      <w:pPr>
        <w:pStyle w:val="a3"/>
        <w:shd w:val="clear" w:color="auto" w:fill="FFFFFF"/>
        <w:spacing w:before="0" w:beforeAutospacing="0"/>
        <w:ind w:left="-993" w:right="-284"/>
        <w:rPr>
          <w:color w:val="000000" w:themeColor="text1"/>
          <w:sz w:val="32"/>
          <w:szCs w:val="32"/>
        </w:rPr>
      </w:pPr>
      <w:r w:rsidRPr="0071153F">
        <w:rPr>
          <w:rStyle w:val="a5"/>
          <w:color w:val="000000" w:themeColor="text1"/>
          <w:sz w:val="32"/>
          <w:szCs w:val="32"/>
        </w:rPr>
        <w:t>Развитие эмоциональной и волевой с</w:t>
      </w:r>
      <w:r w:rsidR="00984EFA">
        <w:rPr>
          <w:rStyle w:val="a5"/>
          <w:color w:val="000000" w:themeColor="text1"/>
          <w:sz w:val="32"/>
          <w:szCs w:val="32"/>
        </w:rPr>
        <w:t>ф</w:t>
      </w:r>
      <w:r w:rsidRPr="0071153F">
        <w:rPr>
          <w:rStyle w:val="a5"/>
          <w:color w:val="000000" w:themeColor="text1"/>
          <w:sz w:val="32"/>
          <w:szCs w:val="32"/>
        </w:rPr>
        <w:t>е</w:t>
      </w:r>
      <w:r w:rsidR="00984EFA">
        <w:rPr>
          <w:rStyle w:val="a5"/>
          <w:color w:val="000000" w:themeColor="text1"/>
          <w:sz w:val="32"/>
          <w:szCs w:val="32"/>
        </w:rPr>
        <w:t>р</w:t>
      </w:r>
      <w:r w:rsidRPr="0071153F">
        <w:rPr>
          <w:rStyle w:val="a5"/>
          <w:color w:val="000000" w:themeColor="text1"/>
          <w:sz w:val="32"/>
          <w:szCs w:val="32"/>
        </w:rPr>
        <w:t>ы  </w:t>
      </w:r>
    </w:p>
    <w:p w:rsidR="000F65DC" w:rsidRPr="0071153F" w:rsidRDefault="000F65DC" w:rsidP="0071153F">
      <w:pPr>
        <w:pStyle w:val="a3"/>
        <w:shd w:val="clear" w:color="auto" w:fill="FFFFFF"/>
        <w:spacing w:before="0" w:beforeAutospacing="0"/>
        <w:ind w:left="-993" w:right="-284"/>
        <w:rPr>
          <w:color w:val="000000" w:themeColor="text1"/>
          <w:sz w:val="32"/>
          <w:szCs w:val="32"/>
        </w:rPr>
      </w:pPr>
      <w:r w:rsidRPr="0071153F">
        <w:rPr>
          <w:color w:val="000000" w:themeColor="text1"/>
          <w:sz w:val="32"/>
          <w:szCs w:val="32"/>
        </w:rPr>
        <w:t>В возрасте 6–7 лет у детей формируются морально-этические категории. Ребёнок начинает понимать, как нужно себя вести, а как не надо, как хорошо поступать и как плохо.</w:t>
      </w:r>
    </w:p>
    <w:p w:rsidR="000F65DC" w:rsidRPr="0071153F" w:rsidRDefault="000F65DC" w:rsidP="0071153F">
      <w:pPr>
        <w:pStyle w:val="a3"/>
        <w:shd w:val="clear" w:color="auto" w:fill="FFFFFF"/>
        <w:spacing w:before="0" w:beforeAutospacing="0"/>
        <w:ind w:left="-993" w:right="-284"/>
        <w:rPr>
          <w:color w:val="000000" w:themeColor="text1"/>
          <w:sz w:val="32"/>
          <w:szCs w:val="32"/>
        </w:rPr>
      </w:pPr>
      <w:r w:rsidRPr="0071153F">
        <w:rPr>
          <w:color w:val="000000" w:themeColor="text1"/>
          <w:sz w:val="32"/>
          <w:szCs w:val="32"/>
        </w:rPr>
        <w:t>В этом возрасте дошкольники не просто играют, они распределяют роли и следуют им. Дети начинают понимать, что существуют правила, и требуют их соблюдения от себя и других людей. Ребёнок учится делать вывод: ты «хороший», если действуешь по правилам, и «плохой», если их нарушаешь.</w:t>
      </w:r>
    </w:p>
    <w:p w:rsidR="0071153F" w:rsidRPr="00FF3761" w:rsidRDefault="000F65DC" w:rsidP="00FF3761">
      <w:pPr>
        <w:pStyle w:val="a3"/>
        <w:shd w:val="clear" w:color="auto" w:fill="FFFFFF"/>
        <w:spacing w:before="0" w:beforeAutospacing="0"/>
        <w:ind w:left="-993" w:right="-284"/>
        <w:rPr>
          <w:rStyle w:val="a5"/>
          <w:b w:val="0"/>
          <w:bCs w:val="0"/>
          <w:color w:val="000000" w:themeColor="text1"/>
          <w:sz w:val="32"/>
          <w:szCs w:val="32"/>
        </w:rPr>
      </w:pPr>
      <w:r w:rsidRPr="0071153F">
        <w:rPr>
          <w:color w:val="000000" w:themeColor="text1"/>
          <w:sz w:val="32"/>
          <w:szCs w:val="32"/>
        </w:rPr>
        <w:t>Ребятам в этом возрасте важно общение со сверстниками. Оно также строится по определённым принципам, которые обеспечивают ребёнку безопасность и благополучие. Когда правила нарушаются, ребёнок не чувствует себя защищённым и реагирует на нарушение негативно. И что важно, в 6–7 лет в эмоциональной сфере происходит утрата непосредственности и наивности в поведении. Поведение ребёнка начинает строиться цепочкой «захотел – осознал – сделал», это соответствует возрастным изменениям организма.</w:t>
      </w:r>
    </w:p>
    <w:p w:rsidR="00984EFA" w:rsidRDefault="00984EFA" w:rsidP="0071153F">
      <w:pPr>
        <w:pStyle w:val="a3"/>
        <w:shd w:val="clear" w:color="auto" w:fill="FFFFFF"/>
        <w:spacing w:before="0" w:beforeAutospacing="0"/>
        <w:ind w:left="-993" w:right="-284"/>
        <w:rPr>
          <w:rStyle w:val="a5"/>
          <w:color w:val="000000" w:themeColor="text1"/>
          <w:sz w:val="32"/>
          <w:szCs w:val="32"/>
        </w:rPr>
      </w:pPr>
    </w:p>
    <w:p w:rsidR="000B6B94" w:rsidRPr="0071153F" w:rsidRDefault="0071153F" w:rsidP="0071153F">
      <w:pPr>
        <w:pStyle w:val="a3"/>
        <w:shd w:val="clear" w:color="auto" w:fill="FFFFFF"/>
        <w:spacing w:before="0" w:beforeAutospacing="0"/>
        <w:ind w:left="-993" w:right="-284"/>
        <w:rPr>
          <w:rStyle w:val="a5"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420370</wp:posOffset>
            </wp:positionV>
            <wp:extent cx="2108200" cy="2197100"/>
            <wp:effectExtent l="133350" t="114300" r="120650" b="88900"/>
            <wp:wrapTight wrapText="bothSides">
              <wp:wrapPolygon edited="0">
                <wp:start x="-490" y="-27"/>
                <wp:lineTo x="-405" y="5991"/>
                <wp:lineTo x="-513" y="12030"/>
                <wp:lineTo x="-204" y="21793"/>
                <wp:lineTo x="14559" y="22153"/>
                <wp:lineTo x="19604" y="21633"/>
                <wp:lineTo x="21933" y="21393"/>
                <wp:lineTo x="21856" y="18952"/>
                <wp:lineTo x="21835" y="18766"/>
                <wp:lineTo x="21910" y="15932"/>
                <wp:lineTo x="21889" y="15746"/>
                <wp:lineTo x="21964" y="12913"/>
                <wp:lineTo x="21944" y="12727"/>
                <wp:lineTo x="21825" y="9914"/>
                <wp:lineTo x="21804" y="9727"/>
                <wp:lineTo x="21879" y="6894"/>
                <wp:lineTo x="21858" y="6708"/>
                <wp:lineTo x="21933" y="3875"/>
                <wp:lineTo x="21912" y="3689"/>
                <wp:lineTo x="21793" y="875"/>
                <wp:lineTo x="21668" y="-242"/>
                <wp:lineTo x="11431" y="-504"/>
                <wp:lineTo x="868" y="-168"/>
                <wp:lineTo x="-490" y="-27"/>
              </wp:wrapPolygon>
            </wp:wrapTight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368250">
                      <a:off x="0" y="0"/>
                      <a:ext cx="21082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B94" w:rsidRPr="0071153F">
        <w:rPr>
          <w:rStyle w:val="a5"/>
          <w:color w:val="000000" w:themeColor="text1"/>
          <w:sz w:val="32"/>
          <w:szCs w:val="32"/>
        </w:rPr>
        <w:t>Развитие психических процессов</w:t>
      </w:r>
      <w:r w:rsidRPr="0071153F">
        <w:t xml:space="preserve"> </w:t>
      </w:r>
    </w:p>
    <w:p w:rsidR="000B6B94" w:rsidRPr="0071153F" w:rsidRDefault="000B6B94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rPr>
          <w:color w:val="000000" w:themeColor="text1"/>
          <w:sz w:val="32"/>
          <w:szCs w:val="32"/>
        </w:rPr>
      </w:pPr>
      <w:r w:rsidRPr="0071153F">
        <w:rPr>
          <w:color w:val="000000" w:themeColor="text1"/>
          <w:sz w:val="32"/>
          <w:szCs w:val="32"/>
        </w:rPr>
        <w:t>Восприятие продолжает развиваться. Однако и у детей данного возраста могут встречаться ошибки в тех случаях, когда нужно одновременно учитывать несколько различных признаков.</w:t>
      </w:r>
    </w:p>
    <w:p w:rsidR="000B6B94" w:rsidRPr="0071153F" w:rsidRDefault="000B6B94" w:rsidP="0071153F">
      <w:pPr>
        <w:pStyle w:val="a3"/>
        <w:shd w:val="clear" w:color="auto" w:fill="FFFFFF"/>
        <w:spacing w:before="0" w:beforeAutospacing="0" w:after="200" w:afterAutospacing="0" w:line="360" w:lineRule="atLeast"/>
        <w:ind w:left="-993" w:right="-284"/>
        <w:rPr>
          <w:color w:val="000000" w:themeColor="text1"/>
          <w:sz w:val="32"/>
          <w:szCs w:val="32"/>
        </w:rPr>
      </w:pPr>
      <w:r w:rsidRPr="0071153F">
        <w:rPr>
          <w:color w:val="000000" w:themeColor="text1"/>
          <w:sz w:val="32"/>
          <w:szCs w:val="32"/>
        </w:rPr>
        <w:t xml:space="preserve"> Внимание. Увеличивается устойчивость внимания — 20—25 минут. </w:t>
      </w:r>
    </w:p>
    <w:p w:rsidR="000B6B94" w:rsidRPr="0071153F" w:rsidRDefault="000B6B94" w:rsidP="0071153F">
      <w:pPr>
        <w:pStyle w:val="a3"/>
        <w:shd w:val="clear" w:color="auto" w:fill="FFFFFF"/>
        <w:spacing w:before="0" w:beforeAutospacing="0"/>
        <w:ind w:left="-993" w:right="-284"/>
        <w:rPr>
          <w:color w:val="000000" w:themeColor="text1"/>
          <w:sz w:val="32"/>
          <w:szCs w:val="32"/>
        </w:rPr>
      </w:pPr>
      <w:r w:rsidRPr="0071153F">
        <w:rPr>
          <w:color w:val="000000" w:themeColor="text1"/>
          <w:sz w:val="32"/>
          <w:szCs w:val="32"/>
        </w:rPr>
        <w:t xml:space="preserve">У старших дошкольников начинает развиваться </w:t>
      </w:r>
      <w:r w:rsidRPr="0071153F">
        <w:rPr>
          <w:b/>
          <w:color w:val="000000" w:themeColor="text1"/>
          <w:sz w:val="32"/>
          <w:szCs w:val="32"/>
        </w:rPr>
        <w:t xml:space="preserve">произвольное внимание, произвольная слуховая и зрительная память. </w:t>
      </w:r>
      <w:r w:rsidRPr="0071153F">
        <w:rPr>
          <w:color w:val="000000" w:themeColor="text1"/>
          <w:sz w:val="32"/>
          <w:szCs w:val="32"/>
        </w:rPr>
        <w:t>Произвольная память проявляется в ситуациях, когда ребенок самостоятельно ставит цель: запомнить и вспомнить. Желание ребенка запомнить следует всячески поощрять, это залог успешного развития не только памяти, но и других познавательных способностей: восприятия, внимания, мышления, воображения. Ребёнок уже сознательно направляет и удерживает внимание, память на разных объектах. Уже не яркий образ привлекает внимание – малыш самостоятельно делает над собой усилие, чтобы запомнить либо выделить фигуру из фона.</w:t>
      </w:r>
    </w:p>
    <w:p w:rsidR="000B6B94" w:rsidRPr="0071153F" w:rsidRDefault="000B6B94" w:rsidP="0071153F">
      <w:pPr>
        <w:pStyle w:val="a3"/>
        <w:shd w:val="clear" w:color="auto" w:fill="FFFFFF"/>
        <w:spacing w:before="0" w:beforeAutospacing="0"/>
        <w:ind w:left="-993" w:right="-284"/>
        <w:rPr>
          <w:color w:val="000000" w:themeColor="text1"/>
          <w:sz w:val="32"/>
          <w:szCs w:val="32"/>
        </w:rPr>
      </w:pPr>
      <w:r w:rsidRPr="0071153F">
        <w:rPr>
          <w:color w:val="000000" w:themeColor="text1"/>
          <w:sz w:val="32"/>
          <w:szCs w:val="32"/>
        </w:rPr>
        <w:t xml:space="preserve">У дошкольников 7 лет бурно развивается </w:t>
      </w:r>
      <w:r w:rsidRPr="0071153F">
        <w:rPr>
          <w:b/>
          <w:color w:val="000000" w:themeColor="text1"/>
          <w:sz w:val="32"/>
          <w:szCs w:val="32"/>
        </w:rPr>
        <w:t>воображение, речь</w:t>
      </w:r>
      <w:r w:rsidRPr="0071153F">
        <w:rPr>
          <w:color w:val="000000" w:themeColor="text1"/>
          <w:sz w:val="32"/>
          <w:szCs w:val="32"/>
        </w:rPr>
        <w:t xml:space="preserve"> усложняется и становится эффективным средством взаимодействия и регулятором поведения. Ребёнок говорит сложными грамматическими конструкциями, предложения становятся распространёнными. Дети могут вести свою речь о том, что хочется, предполагать о событиях, которых ждут.</w:t>
      </w:r>
      <w:r w:rsidR="0071153F" w:rsidRPr="0071153F">
        <w:rPr>
          <w:color w:val="000000" w:themeColor="text1"/>
          <w:sz w:val="32"/>
          <w:szCs w:val="32"/>
        </w:rPr>
        <w:t xml:space="preserve"> Дети начинают активно употреблять обобщающие существительные, синонимы, антонимы, прилагательные и т.д.</w:t>
      </w:r>
    </w:p>
    <w:p w:rsidR="000B6B94" w:rsidRPr="0071153F" w:rsidRDefault="00763EC8" w:rsidP="0071153F">
      <w:pPr>
        <w:pStyle w:val="a3"/>
        <w:shd w:val="clear" w:color="auto" w:fill="FFFFFF"/>
        <w:spacing w:before="0" w:beforeAutospacing="0" w:after="0" w:afterAutospacing="0"/>
        <w:ind w:left="-993" w:right="-284"/>
        <w:rPr>
          <w:color w:val="000000" w:themeColor="text1"/>
          <w:sz w:val="32"/>
          <w:szCs w:val="32"/>
        </w:rPr>
      </w:pPr>
      <w:r w:rsidRPr="0071153F">
        <w:rPr>
          <w:b/>
          <w:color w:val="000000" w:themeColor="text1"/>
          <w:sz w:val="32"/>
          <w:szCs w:val="32"/>
        </w:rPr>
        <w:t>Мышление.</w:t>
      </w:r>
      <w:r w:rsidRPr="0071153F">
        <w:rPr>
          <w:color w:val="000000" w:themeColor="text1"/>
          <w:sz w:val="32"/>
          <w:szCs w:val="32"/>
        </w:rPr>
        <w:t xml:space="preserve"> Ведущим по-прежнему является наглядно-образное мышление, но к концу дошкольного возраста начинает формироваться словесно-логическое мышление. Оно предполагает развитие умения оперировать словами, понимать логику рассуждений. Полностью словесно-логическое, понятийное, или абстрактное, мышление формируется к подростковому возрасту. Старший дошкольник может устанавливать причинно-следственные связи, находить решения проблемных ситуаций. Может делать исключения на основе всех изученных обобщений, выстраивать серию из 6—8 последовательных картинок. </w:t>
      </w:r>
    </w:p>
    <w:p w:rsidR="000B6B94" w:rsidRDefault="000B6B94" w:rsidP="0071153F">
      <w:pPr>
        <w:pStyle w:val="a3"/>
        <w:shd w:val="clear" w:color="auto" w:fill="FFFFFF"/>
        <w:spacing w:before="0" w:beforeAutospacing="0" w:after="0" w:afterAutospacing="0"/>
        <w:ind w:left="-993" w:right="-284"/>
        <w:rPr>
          <w:color w:val="000000" w:themeColor="text1"/>
          <w:sz w:val="32"/>
          <w:szCs w:val="32"/>
          <w:shd w:val="clear" w:color="auto" w:fill="FFFFFF"/>
        </w:rPr>
      </w:pPr>
      <w:r w:rsidRPr="0071153F">
        <w:rPr>
          <w:color w:val="000000" w:themeColor="text1"/>
          <w:sz w:val="32"/>
          <w:szCs w:val="32"/>
          <w:shd w:val="clear" w:color="auto" w:fill="FFFFFF"/>
        </w:rPr>
        <w:t>Малышам в этот период нравятся интеллектуальные настольные игры, где можно проявить свои умственные способности.</w:t>
      </w:r>
    </w:p>
    <w:p w:rsidR="0071153F" w:rsidRPr="0071153F" w:rsidRDefault="0071153F" w:rsidP="0071153F">
      <w:pPr>
        <w:pStyle w:val="a3"/>
        <w:shd w:val="clear" w:color="auto" w:fill="FFFFFF"/>
        <w:spacing w:before="0" w:beforeAutospacing="0" w:after="0" w:afterAutospacing="0"/>
        <w:ind w:left="-993" w:right="-284"/>
        <w:rPr>
          <w:color w:val="000000" w:themeColor="text1"/>
          <w:sz w:val="32"/>
          <w:szCs w:val="32"/>
        </w:rPr>
      </w:pPr>
    </w:p>
    <w:p w:rsidR="008A7F75" w:rsidRPr="0071153F" w:rsidRDefault="008A7F75" w:rsidP="0071153F">
      <w:pPr>
        <w:pStyle w:val="a4"/>
        <w:numPr>
          <w:ilvl w:val="0"/>
          <w:numId w:val="1"/>
        </w:num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развитие мелких мышц руки</w:t>
      </w: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(рука развита хорошо, ребенок уверенно владеет карандашом, ножницами); </w:t>
      </w:r>
    </w:p>
    <w:p w:rsidR="008A7F75" w:rsidRPr="0071153F" w:rsidRDefault="008A7F75" w:rsidP="0071153F">
      <w:pPr>
        <w:pStyle w:val="a4"/>
        <w:numPr>
          <w:ilvl w:val="0"/>
          <w:numId w:val="1"/>
        </w:num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gramStart"/>
      <w:r w:rsidRPr="0071153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пространственная организация, координация движений</w:t>
      </w: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(умение правильно определять выше - ниже, вперед - назад, слева - справа); </w:t>
      </w:r>
      <w:proofErr w:type="gramEnd"/>
    </w:p>
    <w:p w:rsidR="008A7F75" w:rsidRPr="0071153F" w:rsidRDefault="008A7F75" w:rsidP="0071153F">
      <w:pPr>
        <w:pStyle w:val="a4"/>
        <w:numPr>
          <w:ilvl w:val="0"/>
          <w:numId w:val="1"/>
        </w:num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координация в системе глаз - рука</w:t>
      </w: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(ребенок может правильно перенести в тетрадь простейший графический образ - узор, фигуру - зрительно воспринимаемый на расстоянии (например, из книг); </w:t>
      </w:r>
    </w:p>
    <w:p w:rsidR="0071153F" w:rsidRPr="0071153F" w:rsidRDefault="0071153F" w:rsidP="00FF3761">
      <w:pPr>
        <w:spacing w:after="0" w:line="240" w:lineRule="auto"/>
        <w:ind w:right="-28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A7F75" w:rsidRPr="0071153F" w:rsidRDefault="0071153F" w:rsidP="0071153F">
      <w:p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</w:t>
      </w:r>
      <w:proofErr w:type="gramStart"/>
      <w:r w:rsidR="008A7F75"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>Очень полезно учить ребенка строить несложные рассуждения, выводы, используя слова: «потому, что»; «если, то»; «поэтому».</w:t>
      </w:r>
      <w:proofErr w:type="gramEnd"/>
      <w:r w:rsidR="008A7F75"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Учите ребят задавать вопросы. Это очень полезно. Мышление всегда начинается с вопроса. Нельзя заставить мысль работать, если просто сказать «подумай». </w:t>
      </w:r>
    </w:p>
    <w:p w:rsidR="008A7F75" w:rsidRPr="0071153F" w:rsidRDefault="008A7F75" w:rsidP="0071153F">
      <w:pPr>
        <w:spacing w:after="0" w:line="240" w:lineRule="auto"/>
        <w:ind w:left="-993" w:right="-284" w:firstLine="708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>Речь является основой, на которой строится учебный процесс. Особенно важно владение монологической речью. Для ребенка это пересказ. После чтения задайте ребенку несколько вопросов по содержанию, попросите пересказать.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Ребенок должен уметь высказывать свое мнение, построив законченное предложение, иметь элементарные представления об окружающем мире: о профессиях, о предметах живой и неживой природы, о правилах поведения в общественных местах, знать свое имя и фамилию, адрес, имена членов семьи.</w:t>
      </w:r>
    </w:p>
    <w:p w:rsidR="008A7F75" w:rsidRPr="0071153F" w:rsidRDefault="008A7F75" w:rsidP="0071153F">
      <w:pPr>
        <w:spacing w:after="0" w:line="240" w:lineRule="auto"/>
        <w:ind w:left="-993" w:right="-284" w:firstLine="708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Особое внимание обратите на ориентировку в пространстве. </w:t>
      </w:r>
      <w:proofErr w:type="gramStart"/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Правильно ли ваш ребенок понимает и употребляет в речи предлоги и понятия: выше, ниже, на, над, под, снизу, сверху, между, перед., за, спереди от…, сзади от…, ближе, дальше, лево, право, левее, правее, ближе всего к…, дальше всего от… и т.д. </w:t>
      </w:r>
      <w:proofErr w:type="gramEnd"/>
    </w:p>
    <w:p w:rsidR="008A7F75" w:rsidRPr="0071153F" w:rsidRDefault="008A7F75" w:rsidP="0071153F">
      <w:pPr>
        <w:spacing w:after="0" w:line="240" w:lineRule="auto"/>
        <w:ind w:left="-993" w:right="-284" w:firstLine="708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Важен не объем знаний ребенка, а качество знаний.  Важно </w:t>
      </w:r>
      <w:proofErr w:type="gramStart"/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>учить не читать</w:t>
      </w:r>
      <w:proofErr w:type="gramEnd"/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а развивать речь. Не учить писать, а создавать условия для развития мелкой моторики руки. 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ab/>
        <w:t xml:space="preserve">Для полноценного развития дошкольнику необходимо общаться со сверстниками, взрослыми, играть в развивающие игры, слушать чтение книг, рисовать, лепить, фантазировать. 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Подготовка к чтению: 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6-7 летний малыш должен знать все печатные буквы алфавита, но многие могут слитно читать слоги, а некоторые - и целые тексты. Основными умениями при чтении являются понимание прочитанного текста, анализ описанной ситуации, ответы на вопросы после чтения.</w:t>
      </w:r>
    </w:p>
    <w:p w:rsidR="00FF3761" w:rsidRDefault="00FF3761" w:rsidP="0071153F">
      <w:pPr>
        <w:spacing w:after="0" w:line="240" w:lineRule="auto"/>
        <w:ind w:left="-993" w:right="-28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84EFA" w:rsidRDefault="00984EFA" w:rsidP="0071153F">
      <w:pPr>
        <w:spacing w:after="0" w:line="240" w:lineRule="auto"/>
        <w:ind w:left="-993" w:right="-28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84EFA" w:rsidRDefault="00984EFA" w:rsidP="0071153F">
      <w:pPr>
        <w:spacing w:after="0" w:line="240" w:lineRule="auto"/>
        <w:ind w:left="-993" w:right="-28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84EFA" w:rsidRDefault="00984EFA" w:rsidP="0071153F">
      <w:pPr>
        <w:spacing w:after="0" w:line="240" w:lineRule="auto"/>
        <w:ind w:left="-993" w:right="-28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Подготовка к письму: 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ручку ребёнок должен брать правильно. Раскраски замените обведением по трафарету и штриховкой. Линия должна быть направлена сверху вниз, справа налево и т.д. Расстояние между линиями 0,5 см - это основной принцип нашего письменного алфавита. Запомните, дети также устают от этих занятий, как и от чтения.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71153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Подготовка к грамматике: 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ребёнок может легко выделить в слове заданный звук, назвать в слове все звуки по порядку. Не путайте букву со звуком! (Звук мы слышим, букву пишем.) В тексте он так же может назвать количество предложений. Он умеет отвечать на вопросы "кто", "что" и сам их задавать. То есть 6-7 летний ребёнок способен расчленить речь на отдельные грамматические единицы. Поощряйте его умение наблюдать, сравнивать, исправлять, уточнять свою речь. Общайтесь с ним! 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Подготовка к математике: </w:t>
      </w:r>
    </w:p>
    <w:p w:rsidR="008A7F75" w:rsidRPr="0071153F" w:rsidRDefault="00FF3761" w:rsidP="00FF3761">
      <w:pPr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2308225</wp:posOffset>
            </wp:positionV>
            <wp:extent cx="1732280" cy="4622800"/>
            <wp:effectExtent l="19050" t="0" r="1270" b="0"/>
            <wp:wrapTight wrapText="bothSides">
              <wp:wrapPolygon edited="0">
                <wp:start x="-238" y="0"/>
                <wp:lineTo x="-238" y="21541"/>
                <wp:lineTo x="21616" y="21541"/>
                <wp:lineTo x="21616" y="0"/>
                <wp:lineTo x="-23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F75"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успешность в этом предмете зависит от освоения и умения двигаться в трёхмерном пространстве. Поэтому помогите ребёнку свободно владеть такими понятиями: "вверх-вниз", "вправо-влево", "прямо, по кругу, наискосок", "</w:t>
      </w:r>
      <w:proofErr w:type="spellStart"/>
      <w:proofErr w:type="gramStart"/>
      <w:r w:rsidR="008A7F75"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>больше-меньше</w:t>
      </w:r>
      <w:proofErr w:type="spellEnd"/>
      <w:proofErr w:type="gramEnd"/>
      <w:r w:rsidR="008A7F75"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>", "</w:t>
      </w:r>
      <w:proofErr w:type="spellStart"/>
      <w:r w:rsidR="008A7F75"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>старше-моложе</w:t>
      </w:r>
      <w:proofErr w:type="spellEnd"/>
      <w:r w:rsidR="008A7F75"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", "горизонтально-вертикально" и т.д., объединять предметы в группы по одному признаку, сравнивать, владеть счётом до 10 и обратно. Знать времена года, названия месяцев, дней недели, уметь различать цвета.  Уметь пересчитывать группы предметов в пределах 10. Уметь увеличивать или уменьшать группу предметов на заданное количество (решение задач с группами предметов), уравнивать множество предметов. Уметь сравнивать группы предметов - больше, меньше или равно. 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На этапе подготовки: 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>• избегайте чрезмерных требований к ребенку;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• предоставляйте право на ошибку; 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>• не думайте за ребёнка;</w:t>
      </w:r>
    </w:p>
    <w:p w:rsidR="008A7F75" w:rsidRPr="0071153F" w:rsidRDefault="008A7F75" w:rsidP="0071153F">
      <w:p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• не перегружайте ребёнка; </w:t>
      </w:r>
    </w:p>
    <w:p w:rsidR="00562355" w:rsidRPr="0071153F" w:rsidRDefault="008A7F75" w:rsidP="00FF3761">
      <w:pPr>
        <w:spacing w:after="0" w:line="240" w:lineRule="auto"/>
        <w:ind w:left="-993" w:right="-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115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• не пропустите первые трудности и обратитесь к узким специалистам (логопед, психолог, дефектолог, педиатр); </w:t>
      </w:r>
    </w:p>
    <w:sectPr w:rsidR="00562355" w:rsidRPr="0071153F" w:rsidSect="0071153F">
      <w:pgSz w:w="11906" w:h="16838"/>
      <w:pgMar w:top="709" w:right="850" w:bottom="709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52CBD"/>
    <w:multiLevelType w:val="hybridMultilevel"/>
    <w:tmpl w:val="F06AA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63EC8"/>
    <w:rsid w:val="000B6B94"/>
    <w:rsid w:val="000F65DC"/>
    <w:rsid w:val="00284B85"/>
    <w:rsid w:val="002A2B41"/>
    <w:rsid w:val="004941AB"/>
    <w:rsid w:val="00562355"/>
    <w:rsid w:val="0071153F"/>
    <w:rsid w:val="007177AD"/>
    <w:rsid w:val="00763EC8"/>
    <w:rsid w:val="008A7F75"/>
    <w:rsid w:val="00984EFA"/>
    <w:rsid w:val="00A60AC6"/>
    <w:rsid w:val="00BA4346"/>
    <w:rsid w:val="00CA2F73"/>
    <w:rsid w:val="00FF3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A7F75"/>
    <w:pPr>
      <w:ind w:left="720"/>
      <w:contextualSpacing/>
    </w:pPr>
  </w:style>
  <w:style w:type="character" w:styleId="a5">
    <w:name w:val="Strong"/>
    <w:basedOn w:val="a0"/>
    <w:uiPriority w:val="22"/>
    <w:qFormat/>
    <w:rsid w:val="000F65D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1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2017-09-15T10:53:00Z</dcterms:created>
  <dcterms:modified xsi:type="dcterms:W3CDTF">2019-12-16T12:15:00Z</dcterms:modified>
</cp:coreProperties>
</file>