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57" w:rsidRPr="008F4C57" w:rsidRDefault="008F4C57" w:rsidP="008F4C57">
      <w:pPr>
        <w:shd w:val="clear" w:color="auto" w:fill="FFFFFF"/>
        <w:tabs>
          <w:tab w:val="left" w:pos="4540"/>
        </w:tabs>
        <w:spacing w:after="0" w:line="240" w:lineRule="auto"/>
        <w:jc w:val="center"/>
        <w:rPr>
          <w:rFonts w:ascii="Times New Roman" w:eastAsia="Times New Roman" w:hAnsi="Times New Roman" w:cs="Times New Roman"/>
          <w:b/>
          <w:color w:val="111111"/>
          <w:sz w:val="28"/>
          <w:szCs w:val="28"/>
        </w:rPr>
      </w:pPr>
      <w:r w:rsidRPr="008F4C57">
        <w:rPr>
          <w:rFonts w:ascii="Times New Roman" w:eastAsia="Times New Roman" w:hAnsi="Times New Roman" w:cs="Times New Roman"/>
          <w:b/>
          <w:color w:val="111111"/>
          <w:sz w:val="28"/>
          <w:szCs w:val="28"/>
        </w:rPr>
        <w:t>МДОУ «Детский сад № 158»</w:t>
      </w: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r>
        <w:rPr>
          <w:rFonts w:ascii="Times New Roman" w:eastAsia="Times New Roman" w:hAnsi="Times New Roman" w:cs="Times New Roman"/>
          <w:b/>
          <w:color w:val="111111"/>
          <w:sz w:val="40"/>
          <w:szCs w:val="40"/>
        </w:rPr>
        <w:t>Консультация для родителей</w:t>
      </w:r>
    </w:p>
    <w:p w:rsidR="003A2540"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r>
        <w:rPr>
          <w:rFonts w:ascii="Times New Roman" w:eastAsia="Times New Roman" w:hAnsi="Times New Roman" w:cs="Times New Roman"/>
          <w:b/>
          <w:color w:val="111111"/>
          <w:sz w:val="40"/>
          <w:szCs w:val="40"/>
        </w:rPr>
        <w:t>«</w:t>
      </w:r>
      <w:r w:rsidR="009F45C1" w:rsidRPr="008E501A">
        <w:rPr>
          <w:rFonts w:ascii="Times New Roman" w:eastAsia="Times New Roman" w:hAnsi="Times New Roman" w:cs="Times New Roman"/>
          <w:b/>
          <w:color w:val="111111"/>
          <w:sz w:val="40"/>
          <w:szCs w:val="40"/>
        </w:rPr>
        <w:t>Развивающие игры для дошкольников</w:t>
      </w:r>
      <w:r>
        <w:rPr>
          <w:rFonts w:ascii="Times New Roman" w:eastAsia="Times New Roman" w:hAnsi="Times New Roman" w:cs="Times New Roman"/>
          <w:b/>
          <w:color w:val="111111"/>
          <w:sz w:val="40"/>
          <w:szCs w:val="40"/>
        </w:rPr>
        <w:t>»</w:t>
      </w:r>
    </w:p>
    <w:p w:rsidR="008F4C57" w:rsidRDefault="008F4C57" w:rsidP="00492BC9">
      <w:pPr>
        <w:shd w:val="clear" w:color="auto" w:fill="FFFFFF"/>
        <w:spacing w:after="0" w:line="240" w:lineRule="auto"/>
        <w:jc w:val="center"/>
        <w:rPr>
          <w:rFonts w:ascii="Times New Roman" w:eastAsia="Times New Roman" w:hAnsi="Times New Roman" w:cs="Times New Roman"/>
          <w:b/>
          <w:color w:val="111111"/>
          <w:sz w:val="40"/>
          <w:szCs w:val="40"/>
        </w:rPr>
      </w:pPr>
    </w:p>
    <w:p w:rsidR="008F4C57" w:rsidRPr="008E501A" w:rsidRDefault="008F4C57" w:rsidP="00492BC9">
      <w:pPr>
        <w:shd w:val="clear" w:color="auto" w:fill="FFFFFF"/>
        <w:spacing w:after="0" w:line="240" w:lineRule="auto"/>
        <w:jc w:val="center"/>
        <w:rPr>
          <w:rFonts w:ascii="Times New Roman" w:hAnsi="Times New Roman" w:cs="Times New Roman"/>
          <w:b/>
          <w:sz w:val="40"/>
          <w:szCs w:val="40"/>
        </w:rPr>
      </w:pPr>
      <w:bookmarkStart w:id="0" w:name="_GoBack"/>
      <w:bookmarkEnd w:id="0"/>
    </w:p>
    <w:p w:rsidR="008E501A" w:rsidRPr="00492BC9" w:rsidRDefault="008E501A" w:rsidP="00492BC9">
      <w:pPr>
        <w:shd w:val="clear" w:color="auto" w:fill="FFFFFF"/>
        <w:spacing w:after="0" w:line="240" w:lineRule="auto"/>
        <w:jc w:val="center"/>
        <w:rPr>
          <w:rFonts w:ascii="Times New Roman" w:hAnsi="Times New Roman" w:cs="Times New Roman"/>
          <w:b/>
          <w:sz w:val="32"/>
          <w:szCs w:val="32"/>
        </w:rPr>
      </w:pPr>
    </w:p>
    <w:p w:rsidR="00802AB7" w:rsidRDefault="00802AB7" w:rsidP="00492BC9">
      <w:pPr>
        <w:shd w:val="clear" w:color="auto" w:fill="FFFFFF"/>
        <w:spacing w:after="0" w:line="240" w:lineRule="auto"/>
        <w:jc w:val="center"/>
        <w:rPr>
          <w:rFonts w:ascii="Times New Roman" w:hAnsi="Times New Roman" w:cs="Times New Roman"/>
          <w:b/>
          <w:sz w:val="28"/>
          <w:szCs w:val="28"/>
        </w:rPr>
      </w:pPr>
    </w:p>
    <w:p w:rsidR="00802AB7" w:rsidRPr="00821387" w:rsidRDefault="00802AB7" w:rsidP="00821387">
      <w:pPr>
        <w:shd w:val="clear" w:color="auto" w:fill="FFFFFF"/>
        <w:jc w:val="center"/>
        <w:rPr>
          <w:rFonts w:ascii="Times New Roman" w:hAnsi="Times New Roman" w:cs="Times New Roman"/>
          <w:b/>
          <w:sz w:val="28"/>
          <w:szCs w:val="28"/>
        </w:rPr>
      </w:pPr>
      <w:r>
        <w:rPr>
          <w:noProof/>
        </w:rPr>
        <w:drawing>
          <wp:inline distT="0" distB="0" distL="0" distR="0">
            <wp:extent cx="4859079" cy="3663186"/>
            <wp:effectExtent l="19050" t="0" r="0" b="0"/>
            <wp:docPr id="1" name="Рисунок 2" descr="https://4.404content.com/1/FA/76/977931453659088107/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404content.com/1/FA/76/977931453659088107/fullsize.jpg"/>
                    <pic:cNvPicPr>
                      <a:picLocks noChangeAspect="1" noChangeArrowheads="1"/>
                    </pic:cNvPicPr>
                  </pic:nvPicPr>
                  <pic:blipFill>
                    <a:blip r:embed="rId7" cstate="print"/>
                    <a:srcRect/>
                    <a:stretch>
                      <a:fillRect/>
                    </a:stretch>
                  </pic:blipFill>
                  <pic:spPr bwMode="auto">
                    <a:xfrm>
                      <a:off x="0" y="0"/>
                      <a:ext cx="4860027" cy="3663901"/>
                    </a:xfrm>
                    <a:prstGeom prst="rect">
                      <a:avLst/>
                    </a:prstGeom>
                    <a:noFill/>
                    <a:ln w="9525">
                      <a:noFill/>
                      <a:miter lim="800000"/>
                      <a:headEnd/>
                      <a:tailEnd/>
                    </a:ln>
                  </pic:spPr>
                </pic:pic>
              </a:graphicData>
            </a:graphic>
          </wp:inline>
        </w:drawing>
      </w: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Подготовила воспитатель Аверина Т.В.</w:t>
      </w: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8F4C57" w:rsidRDefault="008F4C57" w:rsidP="001C3553">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color w:val="111111"/>
          <w:sz w:val="28"/>
          <w:szCs w:val="28"/>
        </w:rPr>
        <w:lastRenderedPageBreak/>
        <w:t>Исследования показывают, что трудности в начальной школе испытывают интеллектуально пассивные дети, то есть дети, которые не привыкли и не желают думать, решать задачи, прямо не связанные с их интересами. Готовность познавать нужно умело воспитывать на протяжении всего дошкольного детства. Существует масса заданий, упражнений, игр, которые развивают интеллектуальные и творческие способности детей, помогают формировать нестандартный взгляд на мир, гибкость мышления. Но часто нам, родителям, не хватает времени, чтобы выйти из круга повседневных забот и заняться своим малышом.</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color w:val="111111"/>
          <w:sz w:val="28"/>
          <w:szCs w:val="28"/>
        </w:rPr>
        <w:t>Я хочу напомнить, что есть развивающие игры, в которые можно играть где угодно и между делом: дома на кухне или в ванной, на прогулке, в очереди, в транспорте или дорожной пробке, по дороге из детского сада. И не потребуется каких-либо покупок и приготовлений, нужна только родительская фантазия. Воспользуйтесь этими играми-занятиями, чтобы развлечь ребёнка, подарить ему счастливые минуты общения, научить новому и полезному.</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«Кто я?»</w:t>
      </w:r>
      <w:r w:rsidRPr="009F45C1">
        <w:rPr>
          <w:rFonts w:ascii="Times New Roman" w:eastAsia="Times New Roman" w:hAnsi="Times New Roman" w:cs="Times New Roman"/>
          <w:color w:val="111111"/>
          <w:sz w:val="28"/>
          <w:szCs w:val="28"/>
        </w:rPr>
        <w:t xml:space="preserve"> – игра для детей 3-х лет. Эта игра развивает творческие способности малыша. Изобразите мимикой, звуками, движениями, например, самолёт. Спросите у ребёнка «Кто я?», малыш должен угадать. </w:t>
      </w:r>
      <w:proofErr w:type="gramStart"/>
      <w:r w:rsidRPr="009F45C1">
        <w:rPr>
          <w:rFonts w:ascii="Times New Roman" w:eastAsia="Times New Roman" w:hAnsi="Times New Roman" w:cs="Times New Roman"/>
          <w:color w:val="111111"/>
          <w:sz w:val="28"/>
          <w:szCs w:val="28"/>
        </w:rPr>
        <w:t>Показывать можно, что угодно (зайца, собаку, футболиста, поезд и т. д., всё зависит от опыта вашего ребёнка.</w:t>
      </w:r>
      <w:proofErr w:type="gramEnd"/>
      <w:r w:rsidRPr="009F45C1">
        <w:rPr>
          <w:rFonts w:ascii="Times New Roman" w:eastAsia="Times New Roman" w:hAnsi="Times New Roman" w:cs="Times New Roman"/>
          <w:color w:val="111111"/>
          <w:sz w:val="28"/>
          <w:szCs w:val="28"/>
        </w:rPr>
        <w:t xml:space="preserve"> Если малыш будет быстро отгадывать, что вы изображаете, загадывайте с ним по очереди. Усложнив игру, можно в неё играть и в </w:t>
      </w:r>
      <w:proofErr w:type="gramStart"/>
      <w:r w:rsidRPr="009F45C1">
        <w:rPr>
          <w:rFonts w:ascii="Times New Roman" w:eastAsia="Times New Roman" w:hAnsi="Times New Roman" w:cs="Times New Roman"/>
          <w:color w:val="111111"/>
          <w:sz w:val="28"/>
          <w:szCs w:val="28"/>
        </w:rPr>
        <w:t>более старшем</w:t>
      </w:r>
      <w:proofErr w:type="gramEnd"/>
      <w:r w:rsidRPr="009F45C1">
        <w:rPr>
          <w:rFonts w:ascii="Times New Roman" w:eastAsia="Times New Roman" w:hAnsi="Times New Roman" w:cs="Times New Roman"/>
          <w:color w:val="111111"/>
          <w:sz w:val="28"/>
          <w:szCs w:val="28"/>
        </w:rPr>
        <w:t xml:space="preserve"> возрасте.</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«Найди нужный цвет»</w:t>
      </w:r>
      <w:r w:rsidRPr="009F45C1">
        <w:rPr>
          <w:rFonts w:ascii="Times New Roman" w:eastAsia="Times New Roman" w:hAnsi="Times New Roman" w:cs="Times New Roman"/>
          <w:color w:val="111111"/>
          <w:sz w:val="28"/>
          <w:szCs w:val="28"/>
        </w:rPr>
        <w:t> – игра для детей 3-х лет. Игра учит малыша распознавать цвета. Выберите какой-нибудь цвет и попросите ребёнка найти этот же цвет во всём, что его окружает: траве, домах, автомобилях, одежде и т. д.</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«Что я делаю?»</w:t>
      </w:r>
      <w:r w:rsidRPr="009F45C1">
        <w:rPr>
          <w:rFonts w:ascii="Times New Roman" w:eastAsia="Times New Roman" w:hAnsi="Times New Roman" w:cs="Times New Roman"/>
          <w:color w:val="111111"/>
          <w:sz w:val="28"/>
          <w:szCs w:val="28"/>
        </w:rPr>
        <w:t> – игра для детей 3-4 лет. Эта игра развивает мыслительные способности ребёнка. Изобразите, что вы делаете вещь, хорошо знакомую вашему малышу, например, рисуете или чистите зубы. Задайте вопрос «Что я делаю?» и попросите ответить на него.</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«Наоборот»</w:t>
      </w:r>
      <w:r w:rsidRPr="009F45C1">
        <w:rPr>
          <w:rFonts w:ascii="Times New Roman" w:eastAsia="Times New Roman" w:hAnsi="Times New Roman" w:cs="Times New Roman"/>
          <w:color w:val="111111"/>
          <w:sz w:val="28"/>
          <w:szCs w:val="28"/>
        </w:rPr>
        <w:t xml:space="preserve"> – игра для детей 4-5 лет. Игра развивает воображение. Назовите слово, а ребёнку предложите сказать слово, но только с обратным значением, например: </w:t>
      </w:r>
      <w:proofErr w:type="gramStart"/>
      <w:r w:rsidRPr="009F45C1">
        <w:rPr>
          <w:rFonts w:ascii="Times New Roman" w:eastAsia="Times New Roman" w:hAnsi="Times New Roman" w:cs="Times New Roman"/>
          <w:color w:val="111111"/>
          <w:sz w:val="28"/>
          <w:szCs w:val="28"/>
        </w:rPr>
        <w:t>весёлый</w:t>
      </w:r>
      <w:proofErr w:type="gramEnd"/>
      <w:r w:rsidRPr="009F45C1">
        <w:rPr>
          <w:rFonts w:ascii="Times New Roman" w:eastAsia="Times New Roman" w:hAnsi="Times New Roman" w:cs="Times New Roman"/>
          <w:color w:val="111111"/>
          <w:sz w:val="28"/>
          <w:szCs w:val="28"/>
        </w:rPr>
        <w:t xml:space="preserve"> – грустный. </w:t>
      </w:r>
      <w:proofErr w:type="gramStart"/>
      <w:r w:rsidRPr="009F45C1">
        <w:rPr>
          <w:rFonts w:ascii="Times New Roman" w:eastAsia="Times New Roman" w:hAnsi="Times New Roman" w:cs="Times New Roman"/>
          <w:color w:val="111111"/>
          <w:sz w:val="28"/>
          <w:szCs w:val="28"/>
        </w:rPr>
        <w:t>Можно предлагать разные пары слов, исходя из опыта малыша: чистый – грязный, тяжёлый – лёгкий, высокий – низкий, мокрый – сухой, быстро – медленно, добро – зло, день – ночь и т. д.</w:t>
      </w:r>
      <w:proofErr w:type="gramEnd"/>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«Кем был?»</w:t>
      </w:r>
      <w:r w:rsidRPr="009F45C1">
        <w:rPr>
          <w:rFonts w:ascii="Times New Roman" w:eastAsia="Times New Roman" w:hAnsi="Times New Roman" w:cs="Times New Roman"/>
          <w:color w:val="111111"/>
          <w:sz w:val="28"/>
          <w:szCs w:val="28"/>
        </w:rPr>
        <w:t xml:space="preserve"> – игра для детей 4-5 лет. Предложите ребёнку названия явлений, предметов, а он должен сказать, кем (чем) они были раньше. </w:t>
      </w:r>
      <w:proofErr w:type="gramStart"/>
      <w:r w:rsidRPr="009F45C1">
        <w:rPr>
          <w:rFonts w:ascii="Times New Roman" w:eastAsia="Times New Roman" w:hAnsi="Times New Roman" w:cs="Times New Roman"/>
          <w:color w:val="111111"/>
          <w:sz w:val="28"/>
          <w:szCs w:val="28"/>
        </w:rPr>
        <w:t>Например, бабочка была гусеницей, цыплёнок – яйцом, стол – деревом, цветок – семенем, дождь – тучей, лето – весной.</w:t>
      </w:r>
      <w:proofErr w:type="gramEnd"/>
      <w:r w:rsidRPr="009F45C1">
        <w:rPr>
          <w:rFonts w:ascii="Times New Roman" w:eastAsia="Times New Roman" w:hAnsi="Times New Roman" w:cs="Times New Roman"/>
          <w:color w:val="111111"/>
          <w:sz w:val="28"/>
          <w:szCs w:val="28"/>
        </w:rPr>
        <w:t xml:space="preserve"> Хорошо бы отметить возможность нескольких вариантов ответа: к примеру, пальто могло быть кожей, шерстью, тканью и т. п.</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«На что похоже?»</w:t>
      </w:r>
      <w:r w:rsidRPr="009F45C1">
        <w:rPr>
          <w:rFonts w:ascii="Times New Roman" w:eastAsia="Times New Roman" w:hAnsi="Times New Roman" w:cs="Times New Roman"/>
          <w:color w:val="111111"/>
          <w:sz w:val="28"/>
          <w:szCs w:val="28"/>
        </w:rPr>
        <w:t> – игра для детей 4-5 лет. Эту игру хорошо проводить на прогулке. Обратите внимание ребёнка на облака (или контуры кустов, деревьев, тени, сугробы, лужицы) и спросите: «На что похоже?» Отмечайте оригинальные находки, хвалите малыша за количество идей.</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lastRenderedPageBreak/>
        <w:t>«Запретные слова»</w:t>
      </w:r>
      <w:r w:rsidRPr="009F45C1">
        <w:rPr>
          <w:rFonts w:ascii="Times New Roman" w:eastAsia="Times New Roman" w:hAnsi="Times New Roman" w:cs="Times New Roman"/>
          <w:color w:val="111111"/>
          <w:sz w:val="28"/>
          <w:szCs w:val="28"/>
        </w:rPr>
        <w:t> – игра для детей 6-ти лет, вариант старинной игры «Вам барыня прислала туалет…» Эта игра развивает внимание. Сначала объясните ребёнку, что будете играть в вопросы и ответы. Отвечать можно всё, что угодно, но нельзя называть запрещённое слово (чаще всего таким словом выбирают цвет, обычно белый или чёрный). Итак, например, нельзя называть слово «белый». Вы задаёте самые разные вопросы, к примеру: «Какого цвета молоко?» Малыш должен ответить, выполняя правила игры. Если он всё же произнесёт запретное слово, то он становится ведущим. Игру можно усложнить, выбрав запретное слово «да» или два запретных слова.</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«Пары слов»</w:t>
      </w:r>
      <w:r w:rsidRPr="009F45C1">
        <w:rPr>
          <w:rFonts w:ascii="Times New Roman" w:eastAsia="Times New Roman" w:hAnsi="Times New Roman" w:cs="Times New Roman"/>
          <w:color w:val="111111"/>
          <w:sz w:val="28"/>
          <w:szCs w:val="28"/>
        </w:rPr>
        <w:t xml:space="preserve"> – игра для детей 6-7 лет. Игра хороша для развития памяти. </w:t>
      </w:r>
      <w:proofErr w:type="gramStart"/>
      <w:r w:rsidRPr="009F45C1">
        <w:rPr>
          <w:rFonts w:ascii="Times New Roman" w:eastAsia="Times New Roman" w:hAnsi="Times New Roman" w:cs="Times New Roman"/>
          <w:color w:val="111111"/>
          <w:sz w:val="28"/>
          <w:szCs w:val="28"/>
        </w:rPr>
        <w:t>Вы говорите ребёнку несколько слов (начать лучше с 5-6, связывая каждое в пару с другим словом.</w:t>
      </w:r>
      <w:proofErr w:type="gramEnd"/>
      <w:r w:rsidRPr="009F45C1">
        <w:rPr>
          <w:rFonts w:ascii="Times New Roman" w:eastAsia="Times New Roman" w:hAnsi="Times New Roman" w:cs="Times New Roman"/>
          <w:color w:val="111111"/>
          <w:sz w:val="28"/>
          <w:szCs w:val="28"/>
        </w:rPr>
        <w:t xml:space="preserve"> </w:t>
      </w:r>
      <w:proofErr w:type="gramStart"/>
      <w:r w:rsidRPr="009F45C1">
        <w:rPr>
          <w:rFonts w:ascii="Times New Roman" w:eastAsia="Times New Roman" w:hAnsi="Times New Roman" w:cs="Times New Roman"/>
          <w:color w:val="111111"/>
          <w:sz w:val="28"/>
          <w:szCs w:val="28"/>
        </w:rPr>
        <w:t>К примеру, вы даёте такие пары: девочка – бантик, лес – дерево, река – мост и т. п. Ребёнок должен запоминать вторые слова из каждой пары.</w:t>
      </w:r>
      <w:proofErr w:type="gramEnd"/>
      <w:r w:rsidRPr="009F45C1">
        <w:rPr>
          <w:rFonts w:ascii="Times New Roman" w:eastAsia="Times New Roman" w:hAnsi="Times New Roman" w:cs="Times New Roman"/>
          <w:color w:val="111111"/>
          <w:sz w:val="28"/>
          <w:szCs w:val="28"/>
        </w:rPr>
        <w:t xml:space="preserve"> Затем вы называете первое слово из каждой пары и просите ребёнка вспомнить соответствующее слово. Задание можно усложнять, увеличивая постепенно количество пар и выбирая в пары слова с отдалёнными смысловыми связями.</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b/>
          <w:bCs/>
          <w:color w:val="111111"/>
          <w:sz w:val="28"/>
          <w:szCs w:val="28"/>
        </w:rPr>
        <w:t>«Анаграммы»</w:t>
      </w:r>
      <w:r w:rsidRPr="009F45C1">
        <w:rPr>
          <w:rFonts w:ascii="Times New Roman" w:eastAsia="Times New Roman" w:hAnsi="Times New Roman" w:cs="Times New Roman"/>
          <w:color w:val="111111"/>
          <w:sz w:val="28"/>
          <w:szCs w:val="28"/>
        </w:rPr>
        <w:t xml:space="preserve"> – игра для детей 6-7 лет. Эта игра для тех, кто знает буквы. </w:t>
      </w:r>
      <w:proofErr w:type="gramStart"/>
      <w:r w:rsidRPr="009F45C1">
        <w:rPr>
          <w:rFonts w:ascii="Times New Roman" w:eastAsia="Times New Roman" w:hAnsi="Times New Roman" w:cs="Times New Roman"/>
          <w:color w:val="111111"/>
          <w:sz w:val="28"/>
          <w:szCs w:val="28"/>
        </w:rPr>
        <w:t>Предложите ребёнку несколько букв (например:</w:t>
      </w:r>
      <w:proofErr w:type="gramEnd"/>
      <w:r w:rsidRPr="009F45C1">
        <w:rPr>
          <w:rFonts w:ascii="Times New Roman" w:eastAsia="Times New Roman" w:hAnsi="Times New Roman" w:cs="Times New Roman"/>
          <w:color w:val="111111"/>
          <w:sz w:val="28"/>
          <w:szCs w:val="28"/>
        </w:rPr>
        <w:t xml:space="preserve"> С, Н, О, попросите составить из них слово или несколько слов. Увеличивайте количество букв. Затем поменяйтесь ролями, пусть ребёнок загадывает. Записывать ничего не нужно, действуйте в уме.</w:t>
      </w:r>
    </w:p>
    <w:p w:rsidR="009F45C1" w:rsidRPr="009F45C1" w:rsidRDefault="009F45C1" w:rsidP="008F4C57">
      <w:pPr>
        <w:shd w:val="clear" w:color="auto" w:fill="FFFFFF"/>
        <w:spacing w:after="0"/>
        <w:ind w:firstLine="360"/>
        <w:jc w:val="both"/>
        <w:rPr>
          <w:rFonts w:ascii="Times New Roman" w:eastAsia="Times New Roman" w:hAnsi="Times New Roman" w:cs="Times New Roman"/>
          <w:color w:val="111111"/>
          <w:sz w:val="28"/>
          <w:szCs w:val="28"/>
        </w:rPr>
      </w:pPr>
      <w:r w:rsidRPr="009F45C1">
        <w:rPr>
          <w:rFonts w:ascii="Times New Roman" w:eastAsia="Times New Roman" w:hAnsi="Times New Roman" w:cs="Times New Roman"/>
          <w:color w:val="111111"/>
          <w:sz w:val="28"/>
          <w:szCs w:val="28"/>
        </w:rPr>
        <w:t>При помощи этих развивающих игр вы сможете развлечь своих детей, научить их новому. Игры-занятия в дошкольном возрасте – лучший способ развивать память, воображение, наблюдательность, внимание и творческие способности малыша.</w:t>
      </w:r>
    </w:p>
    <w:p w:rsidR="009F45C1" w:rsidRDefault="009F45C1" w:rsidP="008F4C57">
      <w:pPr>
        <w:spacing w:after="0"/>
        <w:jc w:val="center"/>
        <w:outlineLvl w:val="0"/>
        <w:rPr>
          <w:rFonts w:ascii="Times New Roman" w:hAnsi="Times New Roman" w:cs="Times New Roman"/>
          <w:color w:val="000000"/>
          <w:sz w:val="28"/>
          <w:szCs w:val="28"/>
        </w:rPr>
      </w:pPr>
    </w:p>
    <w:sectPr w:rsidR="009F45C1" w:rsidSect="008F4C57">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88" w:rsidRDefault="00772888" w:rsidP="00AE3341">
      <w:pPr>
        <w:spacing w:after="0" w:line="240" w:lineRule="auto"/>
      </w:pPr>
      <w:r>
        <w:separator/>
      </w:r>
    </w:p>
  </w:endnote>
  <w:endnote w:type="continuationSeparator" w:id="0">
    <w:p w:rsidR="00772888" w:rsidRDefault="00772888" w:rsidP="00AE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88" w:rsidRDefault="00772888" w:rsidP="00AE3341">
      <w:pPr>
        <w:spacing w:after="0" w:line="240" w:lineRule="auto"/>
      </w:pPr>
      <w:r>
        <w:separator/>
      </w:r>
    </w:p>
  </w:footnote>
  <w:footnote w:type="continuationSeparator" w:id="0">
    <w:p w:rsidR="00772888" w:rsidRDefault="00772888" w:rsidP="00AE3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913"/>
    <w:rsid w:val="00110AD9"/>
    <w:rsid w:val="00112B11"/>
    <w:rsid w:val="001161E7"/>
    <w:rsid w:val="00121587"/>
    <w:rsid w:val="00130AA1"/>
    <w:rsid w:val="0013261A"/>
    <w:rsid w:val="00160E1E"/>
    <w:rsid w:val="00176130"/>
    <w:rsid w:val="001C3553"/>
    <w:rsid w:val="001D7A24"/>
    <w:rsid w:val="002203EB"/>
    <w:rsid w:val="002428A0"/>
    <w:rsid w:val="002534EB"/>
    <w:rsid w:val="00274AB7"/>
    <w:rsid w:val="002802C5"/>
    <w:rsid w:val="002E34AA"/>
    <w:rsid w:val="00300905"/>
    <w:rsid w:val="0038236C"/>
    <w:rsid w:val="003A1CD6"/>
    <w:rsid w:val="003A2540"/>
    <w:rsid w:val="003A5C13"/>
    <w:rsid w:val="003C6E71"/>
    <w:rsid w:val="003D659F"/>
    <w:rsid w:val="003E1AC0"/>
    <w:rsid w:val="00403419"/>
    <w:rsid w:val="00492BC9"/>
    <w:rsid w:val="004B6C81"/>
    <w:rsid w:val="004F4461"/>
    <w:rsid w:val="00522C94"/>
    <w:rsid w:val="00561BCD"/>
    <w:rsid w:val="00596EEF"/>
    <w:rsid w:val="005A1CE4"/>
    <w:rsid w:val="005A50C2"/>
    <w:rsid w:val="005C66FC"/>
    <w:rsid w:val="0071453C"/>
    <w:rsid w:val="007271CA"/>
    <w:rsid w:val="00753973"/>
    <w:rsid w:val="00772888"/>
    <w:rsid w:val="00777B73"/>
    <w:rsid w:val="00787E9B"/>
    <w:rsid w:val="00802AB7"/>
    <w:rsid w:val="00821387"/>
    <w:rsid w:val="0086585C"/>
    <w:rsid w:val="00873D8C"/>
    <w:rsid w:val="00894913"/>
    <w:rsid w:val="008D4755"/>
    <w:rsid w:val="008E501A"/>
    <w:rsid w:val="008E5380"/>
    <w:rsid w:val="008F4C57"/>
    <w:rsid w:val="00912BB2"/>
    <w:rsid w:val="009778C3"/>
    <w:rsid w:val="009A3C71"/>
    <w:rsid w:val="009F45C1"/>
    <w:rsid w:val="009F5F6B"/>
    <w:rsid w:val="00A03865"/>
    <w:rsid w:val="00A56248"/>
    <w:rsid w:val="00A7161B"/>
    <w:rsid w:val="00A71700"/>
    <w:rsid w:val="00AE3341"/>
    <w:rsid w:val="00B00111"/>
    <w:rsid w:val="00B106CF"/>
    <w:rsid w:val="00B11440"/>
    <w:rsid w:val="00B86860"/>
    <w:rsid w:val="00B900B2"/>
    <w:rsid w:val="00BC7875"/>
    <w:rsid w:val="00BF4D86"/>
    <w:rsid w:val="00C8284F"/>
    <w:rsid w:val="00CD4AB6"/>
    <w:rsid w:val="00D558D7"/>
    <w:rsid w:val="00D67844"/>
    <w:rsid w:val="00D841CB"/>
    <w:rsid w:val="00DC5A9C"/>
    <w:rsid w:val="00DD3A0E"/>
    <w:rsid w:val="00DE5E08"/>
    <w:rsid w:val="00DF610A"/>
    <w:rsid w:val="00E070E7"/>
    <w:rsid w:val="00E9680C"/>
    <w:rsid w:val="00EB1889"/>
    <w:rsid w:val="00EE13E3"/>
    <w:rsid w:val="00EE321A"/>
    <w:rsid w:val="00F25AF5"/>
    <w:rsid w:val="00F325F7"/>
    <w:rsid w:val="00F46ECF"/>
    <w:rsid w:val="00F72E18"/>
    <w:rsid w:val="00F8527A"/>
    <w:rsid w:val="00FD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13"/>
  </w:style>
  <w:style w:type="paragraph" w:styleId="2">
    <w:name w:val="heading 2"/>
    <w:basedOn w:val="a"/>
    <w:link w:val="20"/>
    <w:uiPriority w:val="9"/>
    <w:qFormat/>
    <w:rsid w:val="00894913"/>
    <w:pPr>
      <w:spacing w:before="100" w:beforeAutospacing="1" w:after="100" w:afterAutospacing="1" w:line="240" w:lineRule="auto"/>
      <w:outlineLvl w:val="1"/>
    </w:pPr>
    <w:rPr>
      <w:rFonts w:ascii="Times New Roman" w:eastAsia="Times New Roman" w:hAnsi="Times New Roman" w:cs="Times New Roman"/>
      <w:b/>
      <w:bCs/>
      <w:color w:val="2B262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913"/>
    <w:rPr>
      <w:rFonts w:ascii="Times New Roman" w:eastAsia="Times New Roman" w:hAnsi="Times New Roman" w:cs="Times New Roman"/>
      <w:b/>
      <w:bCs/>
      <w:color w:val="2B2622"/>
      <w:sz w:val="36"/>
      <w:szCs w:val="36"/>
    </w:rPr>
  </w:style>
  <w:style w:type="paragraph" w:styleId="a3">
    <w:name w:val="Normal (Web)"/>
    <w:basedOn w:val="a"/>
    <w:uiPriority w:val="99"/>
    <w:semiHidden/>
    <w:unhideWhenUsed/>
    <w:rsid w:val="00894913"/>
    <w:pPr>
      <w:spacing w:before="100" w:beforeAutospacing="1" w:after="100" w:afterAutospacing="1" w:line="240" w:lineRule="auto"/>
    </w:pPr>
    <w:rPr>
      <w:rFonts w:ascii="Times New Roman" w:eastAsia="Times New Roman" w:hAnsi="Times New Roman" w:cs="Times New Roman"/>
      <w:color w:val="2B2622"/>
      <w:sz w:val="24"/>
      <w:szCs w:val="24"/>
    </w:rPr>
  </w:style>
  <w:style w:type="paragraph" w:styleId="a4">
    <w:name w:val="Balloon Text"/>
    <w:basedOn w:val="a"/>
    <w:link w:val="a5"/>
    <w:uiPriority w:val="99"/>
    <w:semiHidden/>
    <w:unhideWhenUsed/>
    <w:rsid w:val="003A2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540"/>
    <w:rPr>
      <w:rFonts w:ascii="Tahoma" w:hAnsi="Tahoma" w:cs="Tahoma"/>
      <w:sz w:val="16"/>
      <w:szCs w:val="16"/>
    </w:rPr>
  </w:style>
  <w:style w:type="character" w:styleId="a6">
    <w:name w:val="Hyperlink"/>
    <w:basedOn w:val="a0"/>
    <w:uiPriority w:val="99"/>
    <w:semiHidden/>
    <w:unhideWhenUsed/>
    <w:rsid w:val="00D67844"/>
    <w:rPr>
      <w:color w:val="E47100"/>
      <w:u w:val="single"/>
    </w:rPr>
  </w:style>
  <w:style w:type="paragraph" w:customStyle="1" w:styleId="right">
    <w:name w:val="right"/>
    <w:basedOn w:val="a"/>
    <w:rsid w:val="00D67844"/>
    <w:pPr>
      <w:spacing w:after="0" w:line="240" w:lineRule="auto"/>
      <w:jc w:val="right"/>
    </w:pPr>
    <w:rPr>
      <w:rFonts w:ascii="Times New Roman" w:eastAsia="Times New Roman" w:hAnsi="Times New Roman" w:cs="Times New Roman"/>
      <w:sz w:val="24"/>
      <w:szCs w:val="24"/>
    </w:rPr>
  </w:style>
  <w:style w:type="paragraph" w:customStyle="1" w:styleId="aftx">
    <w:name w:val="aftx"/>
    <w:basedOn w:val="a"/>
    <w:rsid w:val="00D67844"/>
    <w:pPr>
      <w:spacing w:after="0" w:line="240" w:lineRule="auto"/>
    </w:pPr>
    <w:rPr>
      <w:rFonts w:ascii="Comic Sans MS" w:eastAsia="Times New Roman" w:hAnsi="Comic Sans MS" w:cs="Times New Roman"/>
      <w:spacing w:val="8"/>
      <w:sz w:val="24"/>
      <w:szCs w:val="24"/>
    </w:rPr>
  </w:style>
  <w:style w:type="character" w:customStyle="1" w:styleId="gray1">
    <w:name w:val="gray1"/>
    <w:basedOn w:val="a0"/>
    <w:rsid w:val="00D67844"/>
    <w:rPr>
      <w:color w:val="808080"/>
    </w:rPr>
  </w:style>
  <w:style w:type="paragraph" w:styleId="a7">
    <w:name w:val="header"/>
    <w:basedOn w:val="a"/>
    <w:link w:val="a8"/>
    <w:uiPriority w:val="99"/>
    <w:semiHidden/>
    <w:unhideWhenUsed/>
    <w:rsid w:val="00AE33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3341"/>
  </w:style>
  <w:style w:type="paragraph" w:styleId="a9">
    <w:name w:val="footer"/>
    <w:basedOn w:val="a"/>
    <w:link w:val="aa"/>
    <w:uiPriority w:val="99"/>
    <w:semiHidden/>
    <w:unhideWhenUsed/>
    <w:rsid w:val="00AE33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3341"/>
  </w:style>
  <w:style w:type="paragraph" w:styleId="ab">
    <w:name w:val="List Paragraph"/>
    <w:basedOn w:val="a"/>
    <w:uiPriority w:val="34"/>
    <w:qFormat/>
    <w:rsid w:val="00D841CB"/>
    <w:pPr>
      <w:ind w:left="720"/>
      <w:contextualSpacing/>
    </w:pPr>
    <w:rPr>
      <w:rFonts w:eastAsiaTheme="minorHAnsi"/>
      <w:lang w:eastAsia="en-US"/>
    </w:rPr>
  </w:style>
  <w:style w:type="paragraph" w:customStyle="1" w:styleId="c6">
    <w:name w:val="c6"/>
    <w:basedOn w:val="a"/>
    <w:rsid w:val="00D841CB"/>
    <w:pPr>
      <w:spacing w:before="82" w:after="82" w:line="240" w:lineRule="auto"/>
    </w:pPr>
    <w:rPr>
      <w:rFonts w:ascii="Times New Roman" w:eastAsia="Times New Roman" w:hAnsi="Times New Roman" w:cs="Times New Roman"/>
      <w:sz w:val="24"/>
      <w:szCs w:val="24"/>
    </w:rPr>
  </w:style>
  <w:style w:type="character" w:customStyle="1" w:styleId="c4">
    <w:name w:val="c4"/>
    <w:basedOn w:val="a0"/>
    <w:rsid w:val="00D841CB"/>
  </w:style>
  <w:style w:type="character" w:customStyle="1" w:styleId="c3">
    <w:name w:val="c3"/>
    <w:basedOn w:val="a0"/>
    <w:rsid w:val="00D841CB"/>
  </w:style>
  <w:style w:type="character" w:customStyle="1" w:styleId="c0">
    <w:name w:val="c0"/>
    <w:basedOn w:val="a0"/>
    <w:rsid w:val="00D841CB"/>
  </w:style>
  <w:style w:type="paragraph" w:customStyle="1" w:styleId="c2">
    <w:name w:val="c2"/>
    <w:basedOn w:val="a"/>
    <w:rsid w:val="00D841CB"/>
    <w:pPr>
      <w:spacing w:before="82" w:after="82" w:line="240" w:lineRule="auto"/>
    </w:pPr>
    <w:rPr>
      <w:rFonts w:ascii="Times New Roman" w:eastAsia="Times New Roman" w:hAnsi="Times New Roman" w:cs="Times New Roman"/>
      <w:sz w:val="24"/>
      <w:szCs w:val="24"/>
    </w:rPr>
  </w:style>
  <w:style w:type="paragraph" w:customStyle="1" w:styleId="headline">
    <w:name w:val="headline"/>
    <w:basedOn w:val="a"/>
    <w:rsid w:val="009F45C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9F4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578">
      <w:bodyDiv w:val="1"/>
      <w:marLeft w:val="0"/>
      <w:marRight w:val="0"/>
      <w:marTop w:val="0"/>
      <w:marBottom w:val="0"/>
      <w:divBdr>
        <w:top w:val="none" w:sz="0" w:space="0" w:color="auto"/>
        <w:left w:val="none" w:sz="0" w:space="0" w:color="auto"/>
        <w:bottom w:val="none" w:sz="0" w:space="0" w:color="auto"/>
        <w:right w:val="none" w:sz="0" w:space="0" w:color="auto"/>
      </w:divBdr>
      <w:divsChild>
        <w:div w:id="1132596876">
          <w:marLeft w:val="0"/>
          <w:marRight w:val="0"/>
          <w:marTop w:val="0"/>
          <w:marBottom w:val="0"/>
          <w:divBdr>
            <w:top w:val="none" w:sz="0" w:space="0" w:color="auto"/>
            <w:left w:val="none" w:sz="0" w:space="0" w:color="auto"/>
            <w:bottom w:val="none" w:sz="0" w:space="0" w:color="auto"/>
            <w:right w:val="none" w:sz="0" w:space="0" w:color="auto"/>
          </w:divBdr>
          <w:divsChild>
            <w:div w:id="1225293247">
              <w:marLeft w:val="0"/>
              <w:marRight w:val="0"/>
              <w:marTop w:val="0"/>
              <w:marBottom w:val="0"/>
              <w:divBdr>
                <w:top w:val="single" w:sz="36" w:space="0" w:color="F7F7F7"/>
                <w:left w:val="single" w:sz="36" w:space="0" w:color="F7F7F7"/>
                <w:bottom w:val="single" w:sz="36" w:space="0" w:color="F7F7F7"/>
                <w:right w:val="single" w:sz="36" w:space="0" w:color="F7F7F7"/>
              </w:divBdr>
              <w:divsChild>
                <w:div w:id="327027695">
                  <w:marLeft w:val="0"/>
                  <w:marRight w:val="0"/>
                  <w:marTop w:val="0"/>
                  <w:marBottom w:val="0"/>
                  <w:divBdr>
                    <w:top w:val="none" w:sz="0" w:space="0" w:color="auto"/>
                    <w:left w:val="none" w:sz="0" w:space="0" w:color="auto"/>
                    <w:bottom w:val="none" w:sz="0" w:space="0" w:color="auto"/>
                    <w:right w:val="none" w:sz="0" w:space="0" w:color="auto"/>
                  </w:divBdr>
                  <w:divsChild>
                    <w:div w:id="1554196550">
                      <w:marLeft w:val="0"/>
                      <w:marRight w:val="3705"/>
                      <w:marTop w:val="0"/>
                      <w:marBottom w:val="0"/>
                      <w:divBdr>
                        <w:top w:val="none" w:sz="0" w:space="0" w:color="auto"/>
                        <w:left w:val="none" w:sz="0" w:space="0" w:color="auto"/>
                        <w:bottom w:val="none" w:sz="0" w:space="0" w:color="auto"/>
                        <w:right w:val="none" w:sz="0" w:space="0" w:color="auto"/>
                      </w:divBdr>
                      <w:divsChild>
                        <w:div w:id="630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19753">
      <w:bodyDiv w:val="1"/>
      <w:marLeft w:val="0"/>
      <w:marRight w:val="0"/>
      <w:marTop w:val="0"/>
      <w:marBottom w:val="0"/>
      <w:divBdr>
        <w:top w:val="none" w:sz="0" w:space="0" w:color="auto"/>
        <w:left w:val="none" w:sz="0" w:space="0" w:color="auto"/>
        <w:bottom w:val="none" w:sz="0" w:space="0" w:color="auto"/>
        <w:right w:val="none" w:sz="0" w:space="0" w:color="auto"/>
      </w:divBdr>
    </w:div>
    <w:div w:id="1895922970">
      <w:bodyDiv w:val="1"/>
      <w:marLeft w:val="0"/>
      <w:marRight w:val="0"/>
      <w:marTop w:val="0"/>
      <w:marBottom w:val="0"/>
      <w:divBdr>
        <w:top w:val="none" w:sz="0" w:space="0" w:color="auto"/>
        <w:left w:val="none" w:sz="0" w:space="0" w:color="auto"/>
        <w:bottom w:val="none" w:sz="0" w:space="0" w:color="auto"/>
        <w:right w:val="none" w:sz="0" w:space="0" w:color="auto"/>
      </w:divBdr>
      <w:divsChild>
        <w:div w:id="622227517">
          <w:marLeft w:val="0"/>
          <w:marRight w:val="0"/>
          <w:marTop w:val="0"/>
          <w:marBottom w:val="0"/>
          <w:divBdr>
            <w:top w:val="none" w:sz="0" w:space="0" w:color="auto"/>
            <w:left w:val="none" w:sz="0" w:space="0" w:color="auto"/>
            <w:bottom w:val="none" w:sz="0" w:space="0" w:color="auto"/>
            <w:right w:val="none" w:sz="0" w:space="0" w:color="auto"/>
          </w:divBdr>
          <w:divsChild>
            <w:div w:id="1466044174">
              <w:marLeft w:val="0"/>
              <w:marRight w:val="0"/>
              <w:marTop w:val="0"/>
              <w:marBottom w:val="0"/>
              <w:divBdr>
                <w:top w:val="single" w:sz="6" w:space="11" w:color="FFEEC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Лагутёнков</dc:creator>
  <cp:lastModifiedBy>User</cp:lastModifiedBy>
  <cp:revision>19</cp:revision>
  <dcterms:created xsi:type="dcterms:W3CDTF">2018-04-13T19:13:00Z</dcterms:created>
  <dcterms:modified xsi:type="dcterms:W3CDTF">2022-10-20T20:30:00Z</dcterms:modified>
</cp:coreProperties>
</file>