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5AC" w:rsidRDefault="002935AC">
      <w:pPr>
        <w:pStyle w:val="2"/>
        <w:jc w:val="center"/>
        <w:rPr>
          <w:rFonts w:eastAsia="Times New Roman"/>
          <w:b/>
          <w:bCs/>
          <w:color w:val="000000"/>
        </w:rPr>
      </w:pPr>
    </w:p>
    <w:p w:rsidR="00D80F6C" w:rsidRPr="00515BD6" w:rsidRDefault="00D80F6C" w:rsidP="00D80F6C">
      <w:pPr>
        <w:jc w:val="both"/>
      </w:pPr>
      <w:r>
        <w:rPr>
          <w:b/>
          <w:bCs/>
          <w:color w:val="000000"/>
          <w:sz w:val="32"/>
          <w:szCs w:val="32"/>
        </w:rPr>
        <w:t xml:space="preserve">  </w:t>
      </w:r>
      <w:r w:rsidRPr="00515BD6">
        <w:t>В соответствии с требованиями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w:t>
      </w:r>
      <w:r w:rsidRPr="00515BD6">
        <w:rPr>
          <w:lang w:val="en-US"/>
        </w:rPr>
        <w:t> </w:t>
      </w:r>
      <w:r w:rsidRPr="00515BD6">
        <w:t xml:space="preserve">274н, представляется информация об учетной политике учреждения. </w:t>
      </w:r>
    </w:p>
    <w:p w:rsidR="00D80F6C" w:rsidRDefault="00D80F6C" w:rsidP="00D80F6C">
      <w:pPr>
        <w:ind w:firstLine="709"/>
        <w:jc w:val="both"/>
        <w:rPr>
          <w:sz w:val="28"/>
          <w:szCs w:val="28"/>
        </w:rPr>
      </w:pPr>
      <w:r w:rsidRPr="00515BD6">
        <w:t xml:space="preserve"> Учетная политика учреждения МДОУ «Детский сад № 158» утверждена приказом от 09 января 2019 № 02-03/12</w:t>
      </w:r>
      <w:r>
        <w:rPr>
          <w:sz w:val="28"/>
          <w:szCs w:val="28"/>
        </w:rPr>
        <w:t>.</w:t>
      </w:r>
    </w:p>
    <w:p w:rsidR="00240856" w:rsidRDefault="00747329" w:rsidP="00D80F6C">
      <w:pPr>
        <w:pStyle w:val="2"/>
        <w:rPr>
          <w:rFonts w:eastAsia="Times New Roman"/>
          <w:color w:val="000000"/>
        </w:rPr>
      </w:pPr>
      <w:r>
        <w:rPr>
          <w:rFonts w:eastAsia="Times New Roman"/>
          <w:b/>
          <w:bCs/>
          <w:color w:val="000000"/>
        </w:rPr>
        <w:t>Учетная политика учреждения для целей бухгалтерского учета</w:t>
      </w:r>
    </w:p>
    <w:p w:rsidR="00240856" w:rsidRDefault="00747329">
      <w:pPr>
        <w:rPr>
          <w:color w:val="000000"/>
        </w:rPr>
      </w:pPr>
      <w:r>
        <w:rPr>
          <w:b/>
          <w:bCs/>
          <w:color w:val="000000"/>
        </w:rPr>
        <w:t>1 Общие положения</w:t>
      </w:r>
      <w:r>
        <w:rPr>
          <w:color w:val="000000"/>
        </w:rPr>
        <w:t xml:space="preserve"> </w:t>
      </w:r>
    </w:p>
    <w:p w:rsidR="00240856" w:rsidRPr="007D605A" w:rsidRDefault="004B5F7A" w:rsidP="007D605A">
      <w:pPr>
        <w:pStyle w:val="a8"/>
        <w:numPr>
          <w:ilvl w:val="1"/>
          <w:numId w:val="1"/>
        </w:numPr>
        <w:rPr>
          <w:color w:val="000000"/>
        </w:rPr>
      </w:pPr>
      <w:r w:rsidRPr="007D605A">
        <w:rPr>
          <w:color w:val="000000"/>
        </w:rPr>
        <w:t>Учет в учреждении ведет бухгалтерская служба как структурное подразделение, возглавляемое главным бухгалтером.</w:t>
      </w:r>
    </w:p>
    <w:p w:rsidR="007D605A" w:rsidRDefault="007D605A" w:rsidP="007D60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0"/>
        </w:rPr>
      </w:pPr>
    </w:p>
    <w:p w:rsidR="007D605A" w:rsidRDefault="007D605A" w:rsidP="007D60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0"/>
        </w:rPr>
      </w:pPr>
      <w:r w:rsidRPr="007D605A">
        <w:rPr>
          <w:szCs w:val="20"/>
        </w:rPr>
        <w:t>Учреждение публикует основные положения учетной политики на своем официальном сайте путем размещения копий документов учетной политики.</w:t>
      </w:r>
      <w:r w:rsidRPr="007D605A">
        <w:rPr>
          <w:szCs w:val="20"/>
        </w:rPr>
        <w:br/>
        <w:t>Основание: пункт 9 СГС «Учетная политика, оценочные значения и ошибки».</w:t>
      </w:r>
    </w:p>
    <w:p w:rsidR="00B936D2" w:rsidRDefault="00B936D2" w:rsidP="007D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7D605A" w:rsidRPr="00081F89" w:rsidRDefault="007D605A" w:rsidP="007D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081F89">
        <w:rPr>
          <w:szCs w:val="20"/>
        </w:rPr>
        <w:br/>
        <w:t>Основание: пункты 17, 20, 32 СГС «Учетная политика, оценочные значения и ошибки».</w:t>
      </w:r>
    </w:p>
    <w:p w:rsidR="007D605A" w:rsidRPr="007D605A" w:rsidRDefault="007D605A" w:rsidP="007D605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0"/>
        </w:rPr>
      </w:pPr>
    </w:p>
    <w:p w:rsidR="00240856" w:rsidRDefault="00747329" w:rsidP="006245F7">
      <w:pPr>
        <w:pStyle w:val="a5"/>
        <w:numPr>
          <w:ilvl w:val="1"/>
          <w:numId w:val="1"/>
        </w:numPr>
        <w:rPr>
          <w:color w:val="000000"/>
        </w:rPr>
      </w:pPr>
      <w:r>
        <w:rPr>
          <w:color w:val="000000"/>
        </w:rPr>
        <w:t>Обработка учетной информации осуществляется автоматизированным способом с применением 1С.</w:t>
      </w:r>
    </w:p>
    <w:p w:rsidR="006245F7" w:rsidRPr="00081F89" w:rsidRDefault="006245F7" w:rsidP="0062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245F7" w:rsidRPr="00081F89" w:rsidRDefault="006245F7" w:rsidP="006245F7">
      <w:pPr>
        <w:pStyle w:val="a8"/>
        <w:numPr>
          <w:ilvl w:val="0"/>
          <w:numId w:val="2"/>
        </w:numPr>
        <w:rPr>
          <w:szCs w:val="20"/>
        </w:rPr>
      </w:pPr>
      <w:r w:rsidRPr="00081F89">
        <w:rPr>
          <w:szCs w:val="20"/>
        </w:rPr>
        <w:t>система электронного документооборота с территориальным органом Федерального казначейства;</w:t>
      </w:r>
    </w:p>
    <w:p w:rsidR="006245F7" w:rsidRPr="00081F89" w:rsidRDefault="006245F7" w:rsidP="006245F7">
      <w:pPr>
        <w:pStyle w:val="a8"/>
        <w:numPr>
          <w:ilvl w:val="0"/>
          <w:numId w:val="2"/>
        </w:numPr>
        <w:rPr>
          <w:szCs w:val="20"/>
        </w:rPr>
      </w:pPr>
      <w:r w:rsidRPr="00081F89">
        <w:rPr>
          <w:szCs w:val="20"/>
        </w:rPr>
        <w:t>передача бухгалтерской отчетности учредителю;</w:t>
      </w:r>
    </w:p>
    <w:p w:rsidR="006245F7" w:rsidRPr="00081F89" w:rsidRDefault="006245F7" w:rsidP="006245F7">
      <w:pPr>
        <w:pStyle w:val="a8"/>
        <w:numPr>
          <w:ilvl w:val="0"/>
          <w:numId w:val="2"/>
        </w:numPr>
        <w:rPr>
          <w:szCs w:val="20"/>
        </w:rPr>
      </w:pPr>
      <w:r w:rsidRPr="00081F89">
        <w:rPr>
          <w:szCs w:val="20"/>
        </w:rPr>
        <w:t>передача отчетности по налогам, сборам и иным обязательным платежам в инспекцию Федеральной налоговой службы;</w:t>
      </w:r>
    </w:p>
    <w:p w:rsidR="006245F7" w:rsidRPr="00081F89" w:rsidRDefault="006245F7" w:rsidP="006245F7">
      <w:pPr>
        <w:pStyle w:val="a8"/>
        <w:numPr>
          <w:ilvl w:val="0"/>
          <w:numId w:val="2"/>
        </w:numPr>
        <w:rPr>
          <w:szCs w:val="20"/>
        </w:rPr>
      </w:pPr>
      <w:r w:rsidRPr="00081F89">
        <w:rPr>
          <w:szCs w:val="20"/>
        </w:rPr>
        <w:t>передача отчетности в отделение Пенсионного фонда;</w:t>
      </w:r>
    </w:p>
    <w:p w:rsidR="006245F7" w:rsidRDefault="006245F7" w:rsidP="006245F7">
      <w:pPr>
        <w:pStyle w:val="a5"/>
        <w:ind w:left="360"/>
        <w:rPr>
          <w:color w:val="000000"/>
        </w:rPr>
      </w:pPr>
      <w:r w:rsidRPr="00081F89">
        <w:rPr>
          <w:szCs w:val="20"/>
        </w:rPr>
        <w:t xml:space="preserve">размещение информации о деятельности учреждения на официальном сайте </w:t>
      </w:r>
      <w:proofErr w:type="spellStart"/>
      <w:r w:rsidRPr="00081F89">
        <w:rPr>
          <w:szCs w:val="20"/>
        </w:rPr>
        <w:t>bus.gov.ru</w:t>
      </w:r>
      <w:proofErr w:type="spellEnd"/>
    </w:p>
    <w:p w:rsidR="006915F6" w:rsidRPr="00C31DB3" w:rsidRDefault="00747329">
      <w:pPr>
        <w:pStyle w:val="a5"/>
        <w:rPr>
          <w:color w:val="000000"/>
        </w:rPr>
      </w:pPr>
      <w:r>
        <w:rPr>
          <w:color w:val="000000"/>
        </w:rPr>
        <w:t>1.3</w:t>
      </w:r>
      <w:proofErr w:type="gramStart"/>
      <w:r>
        <w:rPr>
          <w:color w:val="000000"/>
        </w:rPr>
        <w:t xml:space="preserve"> П</w:t>
      </w:r>
      <w:proofErr w:type="gramEnd"/>
      <w:r>
        <w:rPr>
          <w:color w:val="000000"/>
        </w:rPr>
        <w:t xml:space="preserve">о учреждению в целом рабочий план счетов бухгалтерского учета устанавливается на основании Единого плана счетов и </w:t>
      </w:r>
      <w:hyperlink r:id="rId5" w:tgtFrame="_blank" w:history="1">
        <w:r>
          <w:rPr>
            <w:rStyle w:val="a3"/>
          </w:rPr>
          <w:t>Инструкции № 174н</w:t>
        </w:r>
      </w:hyperlink>
      <w:r>
        <w:rPr>
          <w:color w:val="000000"/>
        </w:rPr>
        <w:t xml:space="preserve"> с указанием всех используемых аналитических счетов по учреждению </w:t>
      </w:r>
      <w:r w:rsidRPr="00C31DB3">
        <w:rPr>
          <w:color w:val="000000"/>
        </w:rPr>
        <w:t xml:space="preserve">(см. приложение № </w:t>
      </w:r>
      <w:r w:rsidR="009E568E" w:rsidRPr="00C31DB3">
        <w:rPr>
          <w:color w:val="000000"/>
        </w:rPr>
        <w:t>1</w:t>
      </w:r>
      <w:r w:rsidRPr="00C31DB3">
        <w:rPr>
          <w:color w:val="000000"/>
        </w:rPr>
        <w:t xml:space="preserve">) . </w:t>
      </w:r>
      <w:r w:rsidR="002A2455" w:rsidRPr="00C31DB3">
        <w:rPr>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240856" w:rsidRPr="00C31DB3" w:rsidRDefault="00747329">
      <w:pPr>
        <w:pStyle w:val="a5"/>
        <w:rPr>
          <w:color w:val="000000"/>
        </w:rPr>
      </w:pPr>
      <w:r w:rsidRPr="00C31DB3">
        <w:rPr>
          <w:color w:val="000000"/>
        </w:rPr>
        <w:t xml:space="preserve">1.4 Раздельный учет по источникам финансового обеспечения согласно п. 21 </w:t>
      </w:r>
      <w:hyperlink r:id="rId6" w:tgtFrame="_blank" w:history="1">
        <w:r w:rsidRPr="00C31DB3">
          <w:rPr>
            <w:rStyle w:val="a3"/>
          </w:rPr>
          <w:t>Инструкции № 157н</w:t>
        </w:r>
      </w:hyperlink>
      <w:r w:rsidRPr="00C31DB3">
        <w:rPr>
          <w:color w:val="000000"/>
        </w:rPr>
        <w:t xml:space="preserve"> в целях бухгалтерского учета обеспечивается на счетах бухгалтерского учета </w:t>
      </w:r>
      <w:r w:rsidRPr="00C31DB3">
        <w:rPr>
          <w:color w:val="000000"/>
        </w:rPr>
        <w:lastRenderedPageBreak/>
        <w:t xml:space="preserve">посредством кодов, которые указываются в 18-м разряде счета Единого плана счетов, а именно: </w:t>
      </w:r>
    </w:p>
    <w:p w:rsidR="00240856" w:rsidRPr="00C31DB3" w:rsidRDefault="00747329">
      <w:pPr>
        <w:pStyle w:val="a5"/>
        <w:rPr>
          <w:color w:val="000000"/>
        </w:rPr>
      </w:pPr>
      <w:r w:rsidRPr="00C31DB3">
        <w:rPr>
          <w:color w:val="000000"/>
        </w:rPr>
        <w:t>- 2 – приносящая доход деятельность (собственные доходы учреждения)</w:t>
      </w:r>
    </w:p>
    <w:p w:rsidR="00240856" w:rsidRPr="00C31DB3" w:rsidRDefault="00747329">
      <w:pPr>
        <w:pStyle w:val="a5"/>
        <w:rPr>
          <w:color w:val="000000"/>
        </w:rPr>
      </w:pPr>
      <w:r w:rsidRPr="00C31DB3">
        <w:rPr>
          <w:color w:val="000000"/>
        </w:rPr>
        <w:t>- 4 – субсидии на выполнение государственного (муниципального) задания</w:t>
      </w:r>
    </w:p>
    <w:p w:rsidR="00240856" w:rsidRPr="00C31DB3" w:rsidRDefault="00747329">
      <w:pPr>
        <w:pStyle w:val="a5"/>
        <w:rPr>
          <w:color w:val="000000"/>
        </w:rPr>
      </w:pPr>
      <w:r w:rsidRPr="00C31DB3">
        <w:rPr>
          <w:color w:val="000000"/>
        </w:rPr>
        <w:t>- 5 – субсидии на иные цели</w:t>
      </w:r>
    </w:p>
    <w:p w:rsidR="00240856" w:rsidRPr="00C31DB3" w:rsidRDefault="00747329">
      <w:pPr>
        <w:pStyle w:val="a5"/>
        <w:rPr>
          <w:color w:val="000000"/>
        </w:rPr>
      </w:pPr>
      <w:r w:rsidRPr="00C31DB3">
        <w:rPr>
          <w:color w:val="000000"/>
        </w:rPr>
        <w:t xml:space="preserve">Учет хозяйственных операций осуществляется в разрезе источников финансирования в соответствии с утвержденным планом финансово-хозяйственной деятельности учреждения. </w:t>
      </w:r>
    </w:p>
    <w:p w:rsidR="00240856" w:rsidRPr="00C31DB3" w:rsidRDefault="00747329">
      <w:pPr>
        <w:pStyle w:val="a5"/>
        <w:rPr>
          <w:color w:val="000000"/>
        </w:rPr>
      </w:pPr>
      <w:r w:rsidRPr="00C31DB3">
        <w:rPr>
          <w:color w:val="000000"/>
        </w:rPr>
        <w:t xml:space="preserve">1.5 Для отражения в бухгалтерском учете информации об активах и обязательствах, а также операций с ними в учреждении в целом применяются: </w:t>
      </w:r>
    </w:p>
    <w:p w:rsidR="00240856" w:rsidRPr="00C31DB3" w:rsidRDefault="00747329">
      <w:pPr>
        <w:pStyle w:val="a5"/>
        <w:rPr>
          <w:color w:val="000000"/>
        </w:rPr>
      </w:pPr>
      <w:proofErr w:type="gramStart"/>
      <w:r w:rsidRPr="00C31DB3">
        <w:rPr>
          <w:color w:val="000000"/>
        </w:rPr>
        <w:t xml:space="preserve">- формы первичных учетных документов </w:t>
      </w:r>
      <w:hyperlink r:id="rId7" w:anchor="art188367" w:tgtFrame="_blank" w:history="1">
        <w:r w:rsidRPr="00C31DB3">
          <w:rPr>
            <w:rStyle w:val="a3"/>
          </w:rPr>
          <w:t>класса 03</w:t>
        </w:r>
      </w:hyperlink>
      <w:r w:rsidRPr="00C31DB3">
        <w:rPr>
          <w:color w:val="000000"/>
        </w:rPr>
        <w:t xml:space="preserve"> и </w:t>
      </w:r>
      <w:hyperlink r:id="rId8" w:anchor="art188369" w:tgtFrame="_blank" w:history="1">
        <w:r w:rsidRPr="00C31DB3">
          <w:rPr>
            <w:rStyle w:val="a3"/>
          </w:rPr>
          <w:t>класса 05</w:t>
        </w:r>
      </w:hyperlink>
      <w:r w:rsidRPr="00C31DB3">
        <w:rPr>
          <w:color w:val="000000"/>
        </w:rPr>
        <w:t xml:space="preserve"> Общероссийского классификатора управленческой документации (ОКУД), утв. </w:t>
      </w:r>
      <w:hyperlink r:id="rId9" w:tgtFrame="_blank" w:history="1">
        <w:r w:rsidRPr="00C31DB3">
          <w:rPr>
            <w:rStyle w:val="a3"/>
          </w:rPr>
          <w:t>Приказом Минфина РФ от 30.03.2015 № 52н</w:t>
        </w:r>
      </w:hyperlink>
      <w:r w:rsidRPr="00C31DB3">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2A2455" w:rsidRPr="00C31DB3">
        <w:rPr>
          <w:color w:val="000000"/>
        </w:rPr>
        <w:t>.</w:t>
      </w:r>
      <w:proofErr w:type="gramEnd"/>
      <w:r w:rsidR="002A2455" w:rsidRPr="00C31DB3">
        <w:rPr>
          <w:szCs w:val="20"/>
        </w:rPr>
        <w:t xml:space="preserve">  Основание: пункт 3 Инструкции к Единому плану счетов № 157н, пункт 23 СГС «Концептуальные основы бухучета и отчетности».</w:t>
      </w:r>
    </w:p>
    <w:p w:rsidR="00240856" w:rsidRPr="00C31DB3" w:rsidRDefault="00747329" w:rsidP="0063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color w:val="000000"/>
        </w:rPr>
        <w:t xml:space="preserve">- формы первичных учетных документов, разработанные учреждением самостоятельно в соответствии с требованиями </w:t>
      </w:r>
      <w:hyperlink r:id="rId10" w:tgtFrame="_blank" w:history="1">
        <w:r w:rsidRPr="00C31DB3">
          <w:rPr>
            <w:rStyle w:val="a3"/>
          </w:rPr>
          <w:t>Федерального закона от 06.12.2011 № 402-ФЗ</w:t>
        </w:r>
      </w:hyperlink>
      <w:r w:rsidRPr="00C31DB3">
        <w:rPr>
          <w:color w:val="000000"/>
        </w:rPr>
        <w:t xml:space="preserve"> «О бухгалтерском учете» (приложение №</w:t>
      </w:r>
      <w:r w:rsidR="009F7561" w:rsidRPr="00C31DB3">
        <w:rPr>
          <w:color w:val="000000"/>
        </w:rPr>
        <w:t>2</w:t>
      </w:r>
      <w:proofErr w:type="gramStart"/>
      <w:r w:rsidRPr="00C31DB3">
        <w:rPr>
          <w:color w:val="000000"/>
        </w:rPr>
        <w:t xml:space="preserve"> )</w:t>
      </w:r>
      <w:proofErr w:type="gramEnd"/>
      <w:r w:rsidR="00F8495B" w:rsidRPr="00C31DB3">
        <w:rPr>
          <w:szCs w:val="20"/>
        </w:rPr>
        <w:t xml:space="preserve"> Основание: пункты 25–26 СГС «Концептуальные основы бухучета и отчетности», подпункт «г» пункта 9 СГС «Учетная политика, оценочные значения и ошибки».</w:t>
      </w:r>
    </w:p>
    <w:p w:rsidR="00240856" w:rsidRPr="00C31DB3" w:rsidRDefault="00747329">
      <w:pPr>
        <w:pStyle w:val="a5"/>
        <w:rPr>
          <w:color w:val="000000"/>
        </w:rPr>
      </w:pPr>
      <w:r w:rsidRPr="00C31DB3">
        <w:rPr>
          <w:color w:val="000000"/>
        </w:rPr>
        <w:t xml:space="preserve">1.6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учреждением в регистрах бухгалтерского учета </w:t>
      </w:r>
    </w:p>
    <w:p w:rsidR="00240856" w:rsidRPr="00C31DB3" w:rsidRDefault="00747329">
      <w:pPr>
        <w:pStyle w:val="a5"/>
        <w:rPr>
          <w:color w:val="000000"/>
        </w:rPr>
      </w:pPr>
      <w:r w:rsidRPr="00C31DB3">
        <w:rPr>
          <w:color w:val="000000"/>
        </w:rPr>
        <w:t xml:space="preserve">- по формам, утв. </w:t>
      </w:r>
      <w:hyperlink r:id="rId11" w:tgtFrame="_blank" w:history="1">
        <w:r w:rsidRPr="00C31DB3">
          <w:rPr>
            <w:rStyle w:val="a3"/>
          </w:rPr>
          <w:t>Приказом Минфина РФ от 30.03.2015 № 52н</w:t>
        </w:r>
      </w:hyperlink>
      <w:r w:rsidRPr="00C31DB3">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40856" w:rsidRPr="00C31DB3" w:rsidRDefault="00747329">
      <w:pPr>
        <w:pStyle w:val="a5"/>
        <w:rPr>
          <w:color w:val="000000"/>
        </w:rPr>
      </w:pPr>
      <w:r w:rsidRPr="00C31DB3">
        <w:rPr>
          <w:color w:val="000000"/>
        </w:rPr>
        <w:t xml:space="preserve">- по формам, разработанным учреждением самостоятельно в соответствии с требованиями </w:t>
      </w:r>
      <w:hyperlink r:id="rId12" w:tgtFrame="_blank" w:history="1">
        <w:r w:rsidRPr="00C31DB3">
          <w:rPr>
            <w:rStyle w:val="a3"/>
          </w:rPr>
          <w:t>Федерального закона от 06.12.2011 № 402-ФЗ</w:t>
        </w:r>
      </w:hyperlink>
      <w:r w:rsidRPr="00C31DB3">
        <w:rPr>
          <w:color w:val="000000"/>
        </w:rPr>
        <w:t xml:space="preserve"> «О бухгалтерском учете» и п. 11 </w:t>
      </w:r>
      <w:hyperlink r:id="rId13" w:tgtFrame="_blank" w:history="1">
        <w:r w:rsidRPr="00C31DB3">
          <w:rPr>
            <w:rStyle w:val="a3"/>
          </w:rPr>
          <w:t>Инструкции № 157н</w:t>
        </w:r>
      </w:hyperlink>
      <w:r w:rsidRPr="00C31DB3">
        <w:rPr>
          <w:color w:val="000000"/>
        </w:rPr>
        <w:t>.</w:t>
      </w:r>
    </w:p>
    <w:p w:rsidR="00240856" w:rsidRPr="00C31DB3" w:rsidRDefault="00747329">
      <w:pPr>
        <w:pStyle w:val="a5"/>
        <w:rPr>
          <w:color w:val="000000"/>
        </w:rPr>
      </w:pPr>
      <w:r w:rsidRPr="00C31DB3">
        <w:rPr>
          <w:color w:val="000000"/>
        </w:rPr>
        <w:t>1.7 Регистры бухгалтерского учета формируются учреждением в виде книг, журналов, карточек на бумажных носителях.</w:t>
      </w:r>
    </w:p>
    <w:p w:rsidR="00240856" w:rsidRPr="00C31DB3" w:rsidRDefault="00747329">
      <w:pPr>
        <w:pStyle w:val="a5"/>
        <w:rPr>
          <w:color w:val="000000"/>
        </w:rPr>
      </w:pPr>
      <w:r w:rsidRPr="00C31DB3">
        <w:rPr>
          <w:color w:val="000000"/>
        </w:rPr>
        <w:t>1.8 Регистры бухгалтерского учета на бумажный носитель формируются по итогам месяца</w:t>
      </w:r>
      <w:proofErr w:type="gramStart"/>
      <w:r w:rsidRPr="00C31DB3">
        <w:rPr>
          <w:color w:val="000000"/>
        </w:rPr>
        <w:t>.</w:t>
      </w:r>
      <w:proofErr w:type="gramEnd"/>
      <w:r w:rsidR="008D742C" w:rsidRPr="00C31DB3">
        <w:rPr>
          <w:szCs w:val="20"/>
        </w:rPr>
        <w:t xml:space="preserve"> </w:t>
      </w:r>
      <w:proofErr w:type="gramStart"/>
      <w:r w:rsidR="008D742C" w:rsidRPr="00C31DB3">
        <w:rPr>
          <w:szCs w:val="20"/>
        </w:rPr>
        <w:t>п</w:t>
      </w:r>
      <w:proofErr w:type="gramEnd"/>
      <w:r w:rsidR="008D742C" w:rsidRPr="00C31DB3">
        <w:rPr>
          <w:szCs w:val="20"/>
        </w:rPr>
        <w:t>ункт 19 Инструкции к Единому плану счетов № 157н, пункт 33 СГС «Концептуальные основы бухучета и отчетности</w:t>
      </w:r>
    </w:p>
    <w:p w:rsidR="00240856" w:rsidRDefault="00747329">
      <w:pPr>
        <w:pStyle w:val="a5"/>
        <w:rPr>
          <w:color w:val="000000"/>
        </w:rPr>
      </w:pPr>
      <w:proofErr w:type="gramStart"/>
      <w:r w:rsidRPr="00C31DB3">
        <w:rPr>
          <w:color w:val="000000"/>
        </w:rPr>
        <w:t xml:space="preserve">1.9 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w:t>
      </w:r>
      <w:r w:rsidRPr="00C31DB3">
        <w:rPr>
          <w:color w:val="000000"/>
        </w:rPr>
        <w:lastRenderedPageBreak/>
        <w:t xml:space="preserve">бухгалтерского учета установлены в приложении № </w:t>
      </w:r>
      <w:r w:rsidR="009F7561" w:rsidRPr="000A7ACF">
        <w:rPr>
          <w:color w:val="000000"/>
        </w:rPr>
        <w:t>3</w:t>
      </w:r>
      <w:r w:rsidRPr="000A7ACF">
        <w:rPr>
          <w:color w:val="000000"/>
        </w:rPr>
        <w:t xml:space="preserve"> .</w:t>
      </w:r>
      <w:r w:rsidR="003C687E" w:rsidRPr="000A7ACF">
        <w:rPr>
          <w:szCs w:val="20"/>
        </w:rPr>
        <w:t xml:space="preserve">  Основание</w:t>
      </w:r>
      <w:r w:rsidR="003C687E" w:rsidRPr="00081F89">
        <w:rPr>
          <w:szCs w:val="20"/>
        </w:rPr>
        <w:t>: пункт 22 СГС «Концептуальные основы бухучета и отчетности», подпункт «</w:t>
      </w:r>
      <w:proofErr w:type="spellStart"/>
      <w:r w:rsidR="003C687E" w:rsidRPr="00081F89">
        <w:rPr>
          <w:szCs w:val="20"/>
        </w:rPr>
        <w:t>д</w:t>
      </w:r>
      <w:proofErr w:type="spellEnd"/>
      <w:r w:rsidR="003C687E" w:rsidRPr="00081F89">
        <w:rPr>
          <w:szCs w:val="20"/>
        </w:rPr>
        <w:t>» пункта 9 СГС «Учетная политика, оценочные значения и ошибки».</w:t>
      </w:r>
      <w:proofErr w:type="gramEnd"/>
    </w:p>
    <w:p w:rsidR="00240856" w:rsidRDefault="00747329">
      <w:pPr>
        <w:pStyle w:val="a5"/>
        <w:rPr>
          <w:color w:val="000000"/>
        </w:rPr>
      </w:pPr>
      <w:r>
        <w:rPr>
          <w:color w:val="000000"/>
        </w:rPr>
        <w:t xml:space="preserve">1.10 Сроки хранения документов в учреждении устанавливаются в соответствии с </w:t>
      </w:r>
      <w:hyperlink r:id="rId14" w:tgtFrame="_blank" w:history="1">
        <w:r>
          <w:rPr>
            <w:rStyle w:val="a3"/>
          </w:rPr>
          <w:t>Приказом Минкультуры РФ от 25.08.2010 № 558</w:t>
        </w:r>
      </w:hyperlink>
      <w:r>
        <w:rPr>
          <w:color w:val="000000"/>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240856" w:rsidRDefault="00747329">
      <w:pPr>
        <w:pStyle w:val="a5"/>
        <w:rPr>
          <w:color w:val="000000"/>
        </w:rPr>
      </w:pPr>
      <w:r>
        <w:rPr>
          <w:color w:val="000000"/>
        </w:rPr>
        <w:t>а) годовая отчетность – постоянно;</w:t>
      </w:r>
    </w:p>
    <w:p w:rsidR="00240856" w:rsidRDefault="00747329">
      <w:pPr>
        <w:pStyle w:val="a5"/>
        <w:rPr>
          <w:color w:val="000000"/>
        </w:rPr>
      </w:pPr>
      <w:r>
        <w:rPr>
          <w:color w:val="000000"/>
        </w:rPr>
        <w:t>б) квартальная отчетность – не менее пяти лет;</w:t>
      </w:r>
    </w:p>
    <w:p w:rsidR="00240856" w:rsidRDefault="00747329">
      <w:pPr>
        <w:pStyle w:val="a5"/>
        <w:rPr>
          <w:color w:val="000000"/>
        </w:rPr>
      </w:pPr>
      <w:r>
        <w:rPr>
          <w:color w:val="000000"/>
        </w:rPr>
        <w:t>в) документы по начислению заработной платы – не менее 75 лет;</w:t>
      </w:r>
    </w:p>
    <w:p w:rsidR="00240856" w:rsidRDefault="00747329">
      <w:pPr>
        <w:pStyle w:val="a5"/>
        <w:rPr>
          <w:color w:val="000000"/>
        </w:rPr>
      </w:pPr>
      <w:r>
        <w:rPr>
          <w:color w:val="000000"/>
        </w:rPr>
        <w:t>г) документы, подтверждающие исчисление и уплату страховых взносов, – не менее шести лет (</w:t>
      </w:r>
      <w:hyperlink r:id="rId15" w:tgtFrame="_blank" w:history="1">
        <w:r>
          <w:rPr>
            <w:rStyle w:val="a3"/>
          </w:rPr>
          <w:t>Федеральный закон от 24.07.2009 № 212-ФЗ</w:t>
        </w:r>
      </w:hyperlink>
      <w:r>
        <w:rPr>
          <w:color w:val="000000"/>
        </w:rPr>
        <w:t xml:space="preserve">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
    <w:p w:rsidR="00240856" w:rsidRDefault="00747329">
      <w:pPr>
        <w:pStyle w:val="a5"/>
        <w:rPr>
          <w:color w:val="000000"/>
        </w:rPr>
      </w:pPr>
      <w:proofErr w:type="spellStart"/>
      <w:r>
        <w:rPr>
          <w:color w:val="000000"/>
        </w:rPr>
        <w:t>д</w:t>
      </w:r>
      <w:proofErr w:type="spellEnd"/>
      <w:r>
        <w:rPr>
          <w:color w:val="000000"/>
        </w:rPr>
        <w:t>) прочие бухгалтерские документы – не менее пяти лет.</w:t>
      </w:r>
    </w:p>
    <w:p w:rsidR="00633873" w:rsidRDefault="00747329" w:rsidP="0063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1.11 Перечень лиц, имеющих право подписи первичных учетных документов, регистров бухгалтерского учета, счетов-фактур, иных финансовых документов утверждается приказом руководителя </w:t>
      </w:r>
      <w:r w:rsidRPr="00C31DB3">
        <w:rPr>
          <w:color w:val="000000"/>
        </w:rPr>
        <w:t>учреждения.</w:t>
      </w:r>
      <w:r w:rsidR="00D15A59" w:rsidRPr="00C31DB3">
        <w:rPr>
          <w:color w:val="000000"/>
        </w:rPr>
        <w:t xml:space="preserve"> Приложение № 8</w:t>
      </w:r>
    </w:p>
    <w:p w:rsidR="00633873" w:rsidRPr="00081F89" w:rsidRDefault="00633873" w:rsidP="0063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33873">
        <w:rPr>
          <w:szCs w:val="20"/>
        </w:rPr>
        <w:t xml:space="preserve"> </w:t>
      </w:r>
      <w:r w:rsidRPr="00081F89">
        <w:rPr>
          <w:szCs w:val="20"/>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Pr="00081F89">
        <w:rPr>
          <w:szCs w:val="20"/>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240856" w:rsidRDefault="00240856">
      <w:pPr>
        <w:pStyle w:val="a5"/>
        <w:rPr>
          <w:color w:val="000000"/>
        </w:rPr>
      </w:pPr>
    </w:p>
    <w:p w:rsidR="00240856" w:rsidRDefault="00747329">
      <w:pPr>
        <w:pStyle w:val="a5"/>
        <w:rPr>
          <w:color w:val="000000"/>
        </w:rPr>
      </w:pPr>
      <w:r>
        <w:rPr>
          <w:color w:val="000000"/>
        </w:rPr>
        <w:t>Отчетность представляется учредителю в установленные сроки с использованием электронных средств связи и каналов для передачи информации после ее утверждения руководителем учреждения .</w:t>
      </w:r>
    </w:p>
    <w:p w:rsidR="00240856" w:rsidRDefault="00747329">
      <w:pPr>
        <w:pStyle w:val="a5"/>
        <w:rPr>
          <w:color w:val="000000"/>
        </w:rPr>
      </w:pPr>
      <w:r>
        <w:rPr>
          <w:color w:val="000000"/>
        </w:rPr>
        <w:t>1.12 Данные бухгалтерского учета и отчетности в учреждении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Такие события носят названия события после отчетной даты.</w:t>
      </w:r>
    </w:p>
    <w:p w:rsidR="00240856" w:rsidRDefault="00747329">
      <w:pPr>
        <w:pStyle w:val="a5"/>
        <w:rPr>
          <w:color w:val="000000"/>
        </w:rPr>
      </w:pPr>
      <w:r>
        <w:rPr>
          <w:color w:val="000000"/>
        </w:rPr>
        <w:t xml:space="preserve">1.13 Отражение в учете и отчетности учреждения событий после отчетной даты производится согласно Положению о порядке отражения в учете событий после отчетной даты, являющемуся приложением к учетной </w:t>
      </w:r>
      <w:r w:rsidRPr="00C31DB3">
        <w:rPr>
          <w:color w:val="000000"/>
        </w:rPr>
        <w:t xml:space="preserve">политике № </w:t>
      </w:r>
      <w:r w:rsidR="009F7561" w:rsidRPr="00C31DB3">
        <w:rPr>
          <w:color w:val="000000"/>
        </w:rPr>
        <w:t>4</w:t>
      </w:r>
    </w:p>
    <w:p w:rsidR="00240856" w:rsidRDefault="00747329">
      <w:pPr>
        <w:pStyle w:val="a5"/>
        <w:rPr>
          <w:color w:val="000000"/>
        </w:rPr>
      </w:pPr>
      <w:r>
        <w:rPr>
          <w:color w:val="000000"/>
        </w:rPr>
        <w:t>1.14</w:t>
      </w:r>
      <w:proofErr w:type="gramStart"/>
      <w:r>
        <w:rPr>
          <w:color w:val="000000"/>
        </w:rPr>
        <w:t xml:space="preserve"> В</w:t>
      </w:r>
      <w:proofErr w:type="gramEnd"/>
      <w:r>
        <w:rPr>
          <w:color w:val="000000"/>
        </w:rPr>
        <w:t xml:space="preserve"> целях равномерного включения предстоящих расходов и платежей в соответствии с п. 302.1 </w:t>
      </w:r>
      <w:hyperlink r:id="rId16" w:tgtFrame="_blank" w:history="1">
        <w:r>
          <w:rPr>
            <w:rStyle w:val="a3"/>
          </w:rPr>
          <w:t>Инструкции № 157н</w:t>
        </w:r>
      </w:hyperlink>
      <w:r>
        <w:rPr>
          <w:color w:val="000000"/>
        </w:rPr>
        <w:t xml:space="preserve"> учреждение создает резерв предстоящих расходов. Формирование резерва предстоящих расходов производится согласно Положению, действующему в </w:t>
      </w:r>
      <w:r>
        <w:rPr>
          <w:color w:val="000000"/>
        </w:rPr>
        <w:lastRenderedPageBreak/>
        <w:t xml:space="preserve">учреждении и являющемуся приложением к учетной политике. Резерв создается по расходам на: </w:t>
      </w:r>
    </w:p>
    <w:p w:rsidR="00240856" w:rsidRPr="00C31DB3" w:rsidRDefault="00747329">
      <w:pPr>
        <w:pStyle w:val="a5"/>
        <w:rPr>
          <w:color w:val="000000"/>
        </w:rPr>
      </w:pPr>
      <w:r>
        <w:rPr>
          <w:color w:val="000000"/>
        </w:rPr>
        <w:t xml:space="preserve">- приобретением неисключительного права пользования нематериальными активами в </w:t>
      </w:r>
      <w:r w:rsidRPr="00C31DB3">
        <w:rPr>
          <w:color w:val="000000"/>
        </w:rPr>
        <w:t>течение нескольких отчетных периодов</w:t>
      </w:r>
    </w:p>
    <w:p w:rsidR="00240856" w:rsidRPr="00C31DB3" w:rsidRDefault="00747329">
      <w:pPr>
        <w:rPr>
          <w:color w:val="000000"/>
        </w:rPr>
      </w:pPr>
      <w:r w:rsidRPr="00C31DB3">
        <w:rPr>
          <w:color w:val="000000"/>
        </w:rPr>
        <w:br/>
        <w:t>Формирование резерва предстоящих расходов производится согласно Положению, действующему в учреждении и являющемуся приложением к учетной политике.</w:t>
      </w:r>
    </w:p>
    <w:p w:rsidR="00240856" w:rsidRPr="00C31DB3" w:rsidRDefault="00747329">
      <w:pPr>
        <w:pStyle w:val="a5"/>
        <w:rPr>
          <w:color w:val="000000"/>
        </w:rPr>
      </w:pPr>
      <w:r w:rsidRPr="00C31DB3">
        <w:rPr>
          <w:color w:val="000000"/>
        </w:rPr>
        <w:t xml:space="preserve">1.15 Согласно п. 6 </w:t>
      </w:r>
      <w:hyperlink r:id="rId17" w:tgtFrame="_blank" w:history="1">
        <w:r w:rsidRPr="00C31DB3">
          <w:rPr>
            <w:rStyle w:val="a3"/>
          </w:rPr>
          <w:t>Инструкции № 157н</w:t>
        </w:r>
      </w:hyperlink>
      <w:r w:rsidRPr="00C31DB3">
        <w:rPr>
          <w:color w:val="000000"/>
        </w:rPr>
        <w:t xml:space="preserve">, внутренний финансовый контроль в учреждении осуществляется в соответствии с Положением о внутреннем финансовом контроле: </w:t>
      </w:r>
      <w:proofErr w:type="gramStart"/>
      <w:r w:rsidRPr="00C31DB3">
        <w:rPr>
          <w:color w:val="000000"/>
        </w:rPr>
        <w:t>см</w:t>
      </w:r>
      <w:proofErr w:type="gramEnd"/>
      <w:r w:rsidRPr="00C31DB3">
        <w:rPr>
          <w:color w:val="000000"/>
        </w:rPr>
        <w:t xml:space="preserve">. приложение № </w:t>
      </w:r>
      <w:r w:rsidR="0020051B" w:rsidRPr="00C31DB3">
        <w:rPr>
          <w:color w:val="000000"/>
        </w:rPr>
        <w:t>5</w:t>
      </w:r>
      <w:r w:rsidRPr="00C31DB3">
        <w:rPr>
          <w:color w:val="000000"/>
        </w:rPr>
        <w:t xml:space="preserve"> .</w:t>
      </w:r>
    </w:p>
    <w:p w:rsidR="00314358" w:rsidRPr="00976E33" w:rsidRDefault="00747329" w:rsidP="0031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highlight w:val="yellow"/>
        </w:rPr>
      </w:pPr>
      <w:r w:rsidRPr="00C31DB3">
        <w:rPr>
          <w:color w:val="000000"/>
        </w:rPr>
        <w:t>1.1</w:t>
      </w:r>
      <w:r w:rsidR="00B372ED" w:rsidRPr="00C31DB3">
        <w:rPr>
          <w:color w:val="000000"/>
        </w:rPr>
        <w:t>6</w:t>
      </w:r>
      <w:proofErr w:type="gramStart"/>
      <w:r w:rsidRPr="00C31DB3">
        <w:rPr>
          <w:color w:val="000000"/>
        </w:rPr>
        <w:t xml:space="preserve"> Д</w:t>
      </w:r>
      <w:proofErr w:type="gramEnd"/>
      <w:r w:rsidRPr="00C31DB3">
        <w:rPr>
          <w:color w:val="000000"/>
        </w:rPr>
        <w:t xml:space="preserve">ля проведения инвентаризаций создается постоянно действующая инвентаризационная комиссия. Состав комиссии и порядок ее работы, а также документальное оформление инвентаризации и особенности отражения ее результатов определяются в соответствии с Положением об инвентаризации, </w:t>
      </w:r>
      <w:proofErr w:type="gramStart"/>
      <w:r w:rsidRPr="00C31DB3">
        <w:rPr>
          <w:color w:val="000000"/>
        </w:rPr>
        <w:t>см</w:t>
      </w:r>
      <w:proofErr w:type="gramEnd"/>
      <w:r w:rsidRPr="00C31DB3">
        <w:rPr>
          <w:color w:val="000000"/>
        </w:rPr>
        <w:t xml:space="preserve">. приложение № </w:t>
      </w:r>
      <w:r w:rsidR="00D15A59" w:rsidRPr="00C31DB3">
        <w:rPr>
          <w:color w:val="000000"/>
        </w:rPr>
        <w:t>6</w:t>
      </w:r>
      <w:r w:rsidRPr="00C31DB3">
        <w:rPr>
          <w:color w:val="000000"/>
        </w:rPr>
        <w:t xml:space="preserve"> .</w:t>
      </w:r>
      <w:r w:rsidR="00314358" w:rsidRPr="00C31DB3">
        <w:rPr>
          <w:szCs w:val="20"/>
        </w:rPr>
        <w:t xml:space="preserve"> Основание: статья 11 Закона от 06.12.2011 № 402-ФЗ, раздел </w:t>
      </w:r>
      <w:r w:rsidR="00314358" w:rsidRPr="00C31DB3">
        <w:rPr>
          <w:szCs w:val="20"/>
          <w:lang w:val="en-US"/>
        </w:rPr>
        <w:t>VIII</w:t>
      </w:r>
      <w:r w:rsidR="00314358" w:rsidRPr="00C31DB3">
        <w:rPr>
          <w:szCs w:val="20"/>
        </w:rPr>
        <w:t xml:space="preserve"> СГС «Концептуальные основы бухучета и отчетност</w:t>
      </w:r>
      <w:r w:rsidR="00314358" w:rsidRPr="00314358">
        <w:rPr>
          <w:szCs w:val="20"/>
        </w:rPr>
        <w:t>и».</w:t>
      </w:r>
    </w:p>
    <w:p w:rsidR="00240856" w:rsidRDefault="00240856">
      <w:pPr>
        <w:pStyle w:val="a5"/>
        <w:rPr>
          <w:color w:val="000000"/>
        </w:rPr>
      </w:pPr>
    </w:p>
    <w:p w:rsidR="00240856" w:rsidRPr="00C31DB3" w:rsidRDefault="00747329">
      <w:pPr>
        <w:pStyle w:val="a5"/>
        <w:rPr>
          <w:color w:val="000000"/>
        </w:rPr>
      </w:pPr>
      <w:r>
        <w:rPr>
          <w:color w:val="000000"/>
        </w:rPr>
        <w:t>1.1</w:t>
      </w:r>
      <w:r w:rsidR="00B372ED">
        <w:rPr>
          <w:color w:val="000000"/>
        </w:rPr>
        <w:t>7</w:t>
      </w:r>
      <w:r>
        <w:rPr>
          <w:color w:val="000000"/>
        </w:rPr>
        <w:t xml:space="preserve"> Перечень лиц, имеющих право получения доверенностей, утверждается приказом руководителя. Предельный срок использования доверенностей на получение ТМЦ </w:t>
      </w:r>
      <w:r w:rsidRPr="00C31DB3">
        <w:rPr>
          <w:color w:val="000000"/>
        </w:rPr>
        <w:t xml:space="preserve">составляет 10 дней. </w:t>
      </w:r>
    </w:p>
    <w:p w:rsidR="00152085" w:rsidRDefault="00747329">
      <w:pPr>
        <w:pStyle w:val="a5"/>
        <w:rPr>
          <w:color w:val="000000"/>
        </w:rPr>
      </w:pPr>
      <w:r w:rsidRPr="00C31DB3">
        <w:rPr>
          <w:color w:val="000000"/>
        </w:rPr>
        <w:t>1.1</w:t>
      </w:r>
      <w:r w:rsidR="00B372ED" w:rsidRPr="00C31DB3">
        <w:rPr>
          <w:color w:val="000000"/>
        </w:rPr>
        <w:t>8</w:t>
      </w:r>
      <w:r w:rsidRPr="00C31DB3">
        <w:rPr>
          <w:color w:val="000000"/>
        </w:rPr>
        <w:t xml:space="preserve"> Работники с разъездным характером работы согласно должностным инструкциям обеспечиваются ежемесячно проездными документами. Перечень таких лиц утверждается приказом руководителя</w:t>
      </w:r>
      <w:proofErr w:type="gramStart"/>
      <w:r w:rsidR="00D15A59" w:rsidRPr="00C31DB3">
        <w:rPr>
          <w:color w:val="000000"/>
        </w:rPr>
        <w:t>.</w:t>
      </w:r>
      <w:r w:rsidRPr="00C31DB3">
        <w:rPr>
          <w:color w:val="000000"/>
        </w:rPr>
        <w:t>.</w:t>
      </w:r>
      <w:proofErr w:type="gramEnd"/>
      <w:r w:rsidR="00D15A59" w:rsidRPr="00C31DB3">
        <w:rPr>
          <w:color w:val="000000"/>
        </w:rPr>
        <w:t>Приложение №7</w:t>
      </w:r>
    </w:p>
    <w:p w:rsidR="00240856" w:rsidRDefault="00747329">
      <w:pPr>
        <w:rPr>
          <w:color w:val="000000"/>
        </w:rPr>
      </w:pPr>
      <w:r>
        <w:rPr>
          <w:b/>
          <w:bCs/>
          <w:color w:val="000000"/>
        </w:rPr>
        <w:t>2 Учет основных средств</w:t>
      </w:r>
      <w:r>
        <w:rPr>
          <w:color w:val="000000"/>
        </w:rPr>
        <w:t xml:space="preserve"> </w:t>
      </w:r>
    </w:p>
    <w:p w:rsidR="00240856" w:rsidRDefault="00747329">
      <w:pPr>
        <w:pStyle w:val="a5"/>
        <w:rPr>
          <w:color w:val="000000"/>
        </w:rPr>
      </w:pPr>
      <w:r>
        <w:rPr>
          <w:color w:val="000000"/>
        </w:rPr>
        <w:t>2.1 В составе основных средств учитываются материальные объекты, независимо от их стоимости со сроком полезного использования более 12 месяцев (если иное не предусмотрено стандартом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240856" w:rsidRDefault="00747329">
      <w:pPr>
        <w:pStyle w:val="a5"/>
        <w:rPr>
          <w:color w:val="000000"/>
        </w:rPr>
      </w:pPr>
      <w:r>
        <w:rPr>
          <w:color w:val="000000"/>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240856" w:rsidRDefault="00747329">
      <w:pPr>
        <w:pStyle w:val="a5"/>
        <w:rPr>
          <w:color w:val="000000"/>
        </w:rPr>
      </w:pPr>
      <w:r>
        <w:rPr>
          <w:color w:val="000000"/>
        </w:rPr>
        <w:t xml:space="preserve">2.2 Учет основных средств осуществляется в разрезе: </w:t>
      </w:r>
    </w:p>
    <w:p w:rsidR="00240856" w:rsidRDefault="00747329">
      <w:pPr>
        <w:pStyle w:val="a5"/>
        <w:rPr>
          <w:color w:val="000000"/>
        </w:rPr>
      </w:pPr>
      <w:r>
        <w:rPr>
          <w:color w:val="000000"/>
        </w:rPr>
        <w:t>- недвижимого имущества</w:t>
      </w:r>
    </w:p>
    <w:p w:rsidR="00240856" w:rsidRDefault="00747329">
      <w:pPr>
        <w:pStyle w:val="a5"/>
        <w:rPr>
          <w:color w:val="000000"/>
        </w:rPr>
      </w:pPr>
      <w:r>
        <w:rPr>
          <w:color w:val="000000"/>
        </w:rPr>
        <w:t>- иного движимого имущества</w:t>
      </w:r>
    </w:p>
    <w:p w:rsidR="00240856" w:rsidRDefault="00747329">
      <w:pPr>
        <w:pStyle w:val="a5"/>
        <w:rPr>
          <w:color w:val="000000"/>
        </w:rPr>
      </w:pPr>
      <w:r>
        <w:rPr>
          <w:color w:val="000000"/>
        </w:rPr>
        <w:lastRenderedPageBreak/>
        <w:t xml:space="preserve">- особо ценного движимого имущества </w:t>
      </w:r>
    </w:p>
    <w:p w:rsidR="00240856" w:rsidRDefault="00747329">
      <w:pPr>
        <w:pStyle w:val="a5"/>
        <w:rPr>
          <w:color w:val="000000"/>
        </w:rPr>
      </w:pPr>
      <w:r>
        <w:rPr>
          <w:color w:val="000000"/>
        </w:rPr>
        <w:t>- имущества, поступившего в учреждение на основании договора аренды (имущественного найма) либо договору безвозмездного пользования)</w:t>
      </w:r>
    </w:p>
    <w:p w:rsidR="00240856" w:rsidRDefault="00747329">
      <w:pPr>
        <w:pStyle w:val="a5"/>
        <w:rPr>
          <w:color w:val="000000"/>
        </w:rPr>
      </w:pPr>
      <w:r>
        <w:rPr>
          <w:color w:val="000000"/>
        </w:rPr>
        <w:t xml:space="preserve">2.3 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color w:val="000000"/>
        </w:rPr>
        <w:t>забалансовом</w:t>
      </w:r>
      <w:proofErr w:type="spellEnd"/>
      <w:r>
        <w:rPr>
          <w:color w:val="000000"/>
        </w:rPr>
        <w:t xml:space="preserve"> счете 02 .</w:t>
      </w:r>
    </w:p>
    <w:p w:rsidR="00240856" w:rsidRPr="00C31DB3" w:rsidRDefault="00747329">
      <w:pPr>
        <w:pStyle w:val="a5"/>
        <w:rPr>
          <w:color w:val="000000"/>
        </w:rPr>
      </w:pPr>
      <w:r>
        <w:rPr>
          <w:color w:val="000000"/>
        </w:rPr>
        <w:t xml:space="preserve">Аналитический учет ведется по отдельным инвентарным объектам в разрезе групп объектов, материально </w:t>
      </w:r>
      <w:r w:rsidRPr="00C31DB3">
        <w:rPr>
          <w:color w:val="000000"/>
        </w:rPr>
        <w:t>ответственным лицам, структурным подразделениям.</w:t>
      </w:r>
    </w:p>
    <w:p w:rsidR="00240856" w:rsidRDefault="00747329">
      <w:pPr>
        <w:pStyle w:val="a5"/>
        <w:rPr>
          <w:color w:val="000000"/>
        </w:rPr>
      </w:pPr>
      <w:r w:rsidRPr="00C31DB3">
        <w:rPr>
          <w:color w:val="000000"/>
        </w:rPr>
        <w:t>2.4</w:t>
      </w:r>
      <w:proofErr w:type="gramStart"/>
      <w:r w:rsidRPr="00C31DB3">
        <w:rPr>
          <w:color w:val="000000"/>
        </w:rPr>
        <w:t xml:space="preserve"> Д</w:t>
      </w:r>
      <w:proofErr w:type="gramEnd"/>
      <w:r w:rsidRPr="00C31DB3">
        <w:rPr>
          <w:color w:val="000000"/>
        </w:rPr>
        <w:t>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10 000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порядков</w:t>
      </w:r>
      <w:r w:rsidR="0082378D" w:rsidRPr="00C31DB3">
        <w:rPr>
          <w:color w:val="000000"/>
        </w:rPr>
        <w:t>ый номер.</w:t>
      </w:r>
      <w:r w:rsidRPr="00C31DB3">
        <w:rPr>
          <w:color w:val="000000"/>
        </w:rPr>
        <w:t xml:space="preserve"> </w:t>
      </w:r>
      <w:r w:rsidR="0082378D" w:rsidRPr="00C31DB3">
        <w:rPr>
          <w:color w:val="000000"/>
        </w:rPr>
        <w:t>Инвентарные номера объектам основных сре</w:t>
      </w:r>
      <w:proofErr w:type="gramStart"/>
      <w:r w:rsidR="0082378D" w:rsidRPr="00C31DB3">
        <w:rPr>
          <w:color w:val="000000"/>
        </w:rPr>
        <w:t>дств пр</w:t>
      </w:r>
      <w:proofErr w:type="gramEnd"/>
      <w:r w:rsidR="0082378D" w:rsidRPr="00C31DB3">
        <w:rPr>
          <w:color w:val="000000"/>
        </w:rPr>
        <w:t xml:space="preserve">исваиваются в соответствии с рекомендациями Методологического совета по бюджетному учету при Губернаторе Ярославской области, доведенных письмами департамента финансов от 15.07.2011 № 03-04-23/1237, от 08.08.2011 № 03-04-23/1349. Порядок формирования структуры инвентарного номера объектам учета основных средств закреплен в </w:t>
      </w:r>
      <w:r w:rsidR="00A04C84" w:rsidRPr="00C31DB3">
        <w:rPr>
          <w:szCs w:val="20"/>
        </w:rPr>
        <w:t xml:space="preserve"> </w:t>
      </w:r>
      <w:r w:rsidR="007A7152" w:rsidRPr="00C31DB3">
        <w:rPr>
          <w:szCs w:val="20"/>
        </w:rPr>
        <w:t>Приложение № 9.</w:t>
      </w:r>
      <w:r w:rsidR="0082378D" w:rsidRPr="00C31DB3">
        <w:rPr>
          <w:szCs w:val="20"/>
        </w:rPr>
        <w:t xml:space="preserve"> </w:t>
      </w:r>
      <w:r w:rsidR="00A04C84" w:rsidRPr="00C31DB3">
        <w:rPr>
          <w:szCs w:val="20"/>
        </w:rPr>
        <w:t>Основание: пункт 9 СГС «Основные средства», пункт 46 Инструкции к Единому плану счетов № 157н.</w:t>
      </w:r>
    </w:p>
    <w:p w:rsidR="00240856" w:rsidRDefault="00747329">
      <w:pPr>
        <w:pStyle w:val="a5"/>
        <w:rPr>
          <w:color w:val="000000"/>
        </w:rPr>
      </w:pPr>
      <w:r>
        <w:rPr>
          <w:color w:val="000000"/>
        </w:rPr>
        <w:t xml:space="preserve">2.5 Объекты основных средств, срок полезного использования которых одинаков, стоимость которых не является существенной, в частности </w:t>
      </w:r>
    </w:p>
    <w:p w:rsidR="00240856" w:rsidRDefault="00747329">
      <w:pPr>
        <w:pStyle w:val="a5"/>
        <w:rPr>
          <w:color w:val="000000"/>
        </w:rPr>
      </w:pPr>
      <w:r>
        <w:rPr>
          <w:color w:val="000000"/>
        </w:rPr>
        <w:t>- столы</w:t>
      </w:r>
    </w:p>
    <w:p w:rsidR="00240856" w:rsidRDefault="00747329">
      <w:pPr>
        <w:pStyle w:val="a5"/>
        <w:rPr>
          <w:color w:val="000000"/>
        </w:rPr>
      </w:pPr>
      <w:r>
        <w:rPr>
          <w:color w:val="000000"/>
        </w:rPr>
        <w:t>- стулья</w:t>
      </w:r>
    </w:p>
    <w:p w:rsidR="00240856" w:rsidRDefault="00747329">
      <w:pPr>
        <w:pStyle w:val="a5"/>
        <w:rPr>
          <w:color w:val="000000"/>
        </w:rPr>
      </w:pPr>
      <w:r>
        <w:rPr>
          <w:color w:val="000000"/>
        </w:rPr>
        <w:t>- шкафы</w:t>
      </w:r>
    </w:p>
    <w:p w:rsidR="00240856" w:rsidRDefault="00747329">
      <w:pPr>
        <w:pStyle w:val="a5"/>
        <w:rPr>
          <w:color w:val="000000"/>
        </w:rPr>
      </w:pPr>
      <w:r>
        <w:rPr>
          <w:color w:val="000000"/>
        </w:rPr>
        <w:t>- иная мебель</w:t>
      </w:r>
    </w:p>
    <w:p w:rsidR="00240856" w:rsidRDefault="00747329">
      <w:pPr>
        <w:pStyle w:val="a5"/>
        <w:rPr>
          <w:color w:val="000000"/>
        </w:rPr>
      </w:pPr>
      <w:r>
        <w:rPr>
          <w:color w:val="000000"/>
        </w:rPr>
        <w:t xml:space="preserve">- </w:t>
      </w:r>
    </w:p>
    <w:p w:rsidR="00240856" w:rsidRDefault="00747329">
      <w:pPr>
        <w:rPr>
          <w:color w:val="000000"/>
        </w:rPr>
      </w:pPr>
      <w:r>
        <w:rPr>
          <w:color w:val="000000"/>
        </w:rPr>
        <w:t xml:space="preserve">объединяются в один инвентарный объект, признаваемый для целей бухгалтерского учета комплексом объектов основных средств согласно учетной политике субъекта учета с учетом положений </w:t>
      </w:r>
      <w:hyperlink r:id="rId18" w:tgtFrame="_blank" w:history="1">
        <w:r>
          <w:rPr>
            <w:rStyle w:val="a3"/>
          </w:rPr>
          <w:t>Инструкции № 157н</w:t>
        </w:r>
      </w:hyperlink>
      <w:r>
        <w:rPr>
          <w:color w:val="000000"/>
        </w:rPr>
        <w:t>.</w:t>
      </w:r>
    </w:p>
    <w:p w:rsidR="00240856" w:rsidRDefault="00747329">
      <w:pPr>
        <w:pStyle w:val="a5"/>
        <w:rPr>
          <w:color w:val="000000"/>
        </w:rPr>
      </w:pPr>
      <w:r>
        <w:rPr>
          <w:color w:val="000000"/>
        </w:rPr>
        <w:t xml:space="preserve">2.6 В случаях установленных стандартом «Основные средства» стоимость объектов основных средств определяется по справедливой стоимости, посредством применения метода амортизированной стоимости замещения. </w:t>
      </w:r>
    </w:p>
    <w:p w:rsidR="00240856" w:rsidRDefault="00747329">
      <w:pPr>
        <w:pStyle w:val="a5"/>
        <w:rPr>
          <w:color w:val="000000"/>
        </w:rPr>
      </w:pPr>
      <w:r>
        <w:rPr>
          <w:color w:val="000000"/>
        </w:rPr>
        <w:t>2.7 При отсутствии в технических документах на приобретаемое (получаемое безвозмездно) оборудование сведений о наличии в них драгоценных металлов комиссия по поступлению и выбытию активов определяет их содержание при списании и передаче на утилизацию этих объектов и заносит эти сведения в инвентарную карточку. Учет драгоценных металлов осуществляется в установленном законодательством порядке (</w:t>
      </w:r>
      <w:hyperlink r:id="rId19" w:tgtFrame="_blank" w:history="1">
        <w:r>
          <w:rPr>
            <w:rStyle w:val="a3"/>
          </w:rPr>
          <w:t>Приказ Минфина РФ от 29.08.2001 № 68н</w:t>
        </w:r>
      </w:hyperlink>
      <w:r>
        <w:rPr>
          <w:color w:val="000000"/>
        </w:rPr>
        <w:t>).</w:t>
      </w:r>
    </w:p>
    <w:p w:rsidR="00240856" w:rsidRDefault="00747329">
      <w:pPr>
        <w:pStyle w:val="a5"/>
        <w:rPr>
          <w:color w:val="000000"/>
        </w:rPr>
      </w:pPr>
      <w:r>
        <w:rPr>
          <w:color w:val="000000"/>
        </w:rPr>
        <w:t xml:space="preserve">2.8 Срок полезного использования в целях принятия к учету объектов в составе основных средств и начисления амортизации определяется согласно п. 35 стандарта «Основные средства», исходя из б) рекомендаций, содержащихся в документах производителя, </w:t>
      </w:r>
      <w:r>
        <w:rPr>
          <w:color w:val="000000"/>
        </w:rPr>
        <w:lastRenderedPageBreak/>
        <w:t xml:space="preserve">входящих в комплектацию объекта имущества, и (или) на основании решения комиссии субъекта учета по поступлению и выбытию активов, принятого с учетом: </w:t>
      </w:r>
      <w:r>
        <w:rPr>
          <w:color w:val="000000"/>
        </w:rPr>
        <w:br/>
        <w:t xml:space="preserve">ожидаемого срока использования этого объекта в соответствии с ожидаемой производительностью или мощностью; </w:t>
      </w:r>
      <w:r>
        <w:rPr>
          <w:color w:val="000000"/>
        </w:rPr>
        <w:br/>
        <w:t xml:space="preserve">ожидаемого физического износа, зависящего от режима эксплуатации, естественных условий и влияния агрессивной среды, системы проведения ремонта; </w:t>
      </w:r>
      <w:r>
        <w:rPr>
          <w:color w:val="000000"/>
        </w:rPr>
        <w:br/>
        <w:t xml:space="preserve">иных ограничений использования этого объекта, в том числе установленных согласно законодательству Российской Федерации; </w:t>
      </w:r>
      <w:r>
        <w:rPr>
          <w:color w:val="000000"/>
        </w:rPr>
        <w:br/>
        <w:t xml:space="preserve">гарантийного срока использования объекта; </w:t>
      </w:r>
      <w:r>
        <w:rPr>
          <w:color w:val="000000"/>
        </w:rPr>
        <w:b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A04C84" w:rsidRPr="00081F89" w:rsidRDefault="00747329" w:rsidP="00A0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color w:val="000000"/>
        </w:rPr>
        <w:t>2.9 Начисление амортизации производится линейным методом в следующем порядке:</w:t>
      </w:r>
      <w:r>
        <w:rPr>
          <w:color w:val="000000"/>
        </w:rPr>
        <w:br/>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w:t>
      </w:r>
      <w:hyperlink r:id="rId20" w:tgtFrame="_blank" w:history="1">
        <w:r>
          <w:rPr>
            <w:rStyle w:val="a3"/>
          </w:rPr>
          <w:t>Федеральным законом от 21.07.1997 № 122-ФЗ</w:t>
        </w:r>
      </w:hyperlink>
      <w:r>
        <w:rPr>
          <w:color w:val="000000"/>
        </w:rPr>
        <w:t xml:space="preserve"> «О государственной регистрации прав на недвижимое имущество и сделок с ним»:</w:t>
      </w:r>
      <w:r>
        <w:rPr>
          <w:color w:val="000000"/>
        </w:rPr>
        <w:br/>
        <w:t>– стоимостью до 100 000 руб. включительно – в размере 100% балансовой стоимости объекта при принятии к учету;</w:t>
      </w:r>
      <w:r>
        <w:rPr>
          <w:color w:val="000000"/>
        </w:rPr>
        <w:br/>
        <w:t>– стоимостью свыше 100 000 руб. – в соответствии с рассчитанными в установленном порядке нормами амортизации;</w:t>
      </w:r>
      <w:r>
        <w:rPr>
          <w:color w:val="000000"/>
        </w:rPr>
        <w:br/>
        <w:t>б) на объекты движимого имущества:</w:t>
      </w:r>
      <w:r>
        <w:rPr>
          <w:color w:val="000000"/>
        </w:rPr>
        <w:br/>
        <w:t>– стоимостью свыше 100 000 рублей амортизация начисляется в соответствии с рассчитанными нормами амортизации;</w:t>
      </w:r>
      <w:r>
        <w:rPr>
          <w:color w:val="000000"/>
        </w:rPr>
        <w:br/>
        <w:t xml:space="preserve">–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Pr>
          <w:color w:val="000000"/>
        </w:rPr>
        <w:t>забалансовом</w:t>
      </w:r>
      <w:proofErr w:type="spellEnd"/>
      <w:r>
        <w:rPr>
          <w:color w:val="000000"/>
        </w:rPr>
        <w:t xml:space="preserve"> счете в соответствии с порядком применения Единого плана счетов бухгалтерского учета;</w:t>
      </w:r>
      <w:r>
        <w:rPr>
          <w:color w:val="000000"/>
        </w:rPr>
        <w:br/>
        <w:t>в) на объекты библиотечного фонда:</w:t>
      </w:r>
      <w:r>
        <w:rPr>
          <w:color w:val="000000"/>
        </w:rPr>
        <w:br/>
        <w:t>– стоимостью до 100 000 рублей включительно амортизация начисляется в размере 100% первоначальной стоимости при выдаче его в эксплуатацию;</w:t>
      </w:r>
      <w:r>
        <w:rPr>
          <w:color w:val="000000"/>
        </w:rPr>
        <w:br/>
        <w:t>г) на иные объекты основных средств:</w:t>
      </w:r>
      <w:r>
        <w:rPr>
          <w:color w:val="000000"/>
        </w:rPr>
        <w:br/>
        <w:t>– стоимостью от 10 000 до 100 000 рублей включительно амортизация начисляется в размере 100% первоначальной стоимости при выдаче его в эксплуатацию.</w:t>
      </w:r>
      <w:r>
        <w:rPr>
          <w:color w:val="000000"/>
        </w:rPr>
        <w:br/>
      </w:r>
      <w:r w:rsidR="00A04C84" w:rsidRPr="00081F89">
        <w:rPr>
          <w:szCs w:val="20"/>
        </w:rPr>
        <w:t>Основание: пункты 36, 37 СГС «Основные средства».</w:t>
      </w:r>
    </w:p>
    <w:p w:rsidR="00240856" w:rsidRDefault="00747329">
      <w:pPr>
        <w:pStyle w:val="a5"/>
        <w:rPr>
          <w:color w:val="000000"/>
        </w:rPr>
      </w:pPr>
      <w:r>
        <w:rPr>
          <w:color w:val="000000"/>
        </w:rPr>
        <w:br/>
        <w:t>Если в предполагаемом способе получения будущих экономических выгод или полезного потенциала от использования объекта основных сре</w:t>
      </w:r>
      <w:proofErr w:type="gramStart"/>
      <w:r>
        <w:rPr>
          <w:color w:val="000000"/>
        </w:rPr>
        <w:t>дств пр</w:t>
      </w:r>
      <w:proofErr w:type="gramEnd"/>
      <w:r>
        <w:rPr>
          <w:color w:val="000000"/>
        </w:rPr>
        <w:t>оизошли значительные изменения, выбранный метод начисления амортизации изменяется.</w:t>
      </w:r>
    </w:p>
    <w:p w:rsidR="00240856" w:rsidRPr="00863003" w:rsidRDefault="00747329">
      <w:pPr>
        <w:pStyle w:val="a5"/>
        <w:rPr>
          <w:szCs w:val="20"/>
        </w:rPr>
      </w:pPr>
      <w:r>
        <w:rPr>
          <w:color w:val="000000"/>
        </w:rPr>
        <w:t>2.10</w:t>
      </w:r>
      <w:proofErr w:type="gramStart"/>
      <w:r>
        <w:rPr>
          <w:color w:val="000000"/>
        </w:rPr>
        <w:t xml:space="preserve"> Е</w:t>
      </w:r>
      <w:proofErr w:type="gramEnd"/>
      <w:r>
        <w:rPr>
          <w:color w:val="000000"/>
        </w:rPr>
        <w:t>сли срок полезного использования и метод начисления амортизации структурной части объекта основных средств совпадает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r w:rsidR="00863003" w:rsidRPr="00863003">
        <w:rPr>
          <w:szCs w:val="20"/>
        </w:rPr>
        <w:t xml:space="preserve"> </w:t>
      </w:r>
      <w:r w:rsidR="00863003" w:rsidRPr="00081F89">
        <w:rPr>
          <w:szCs w:val="20"/>
        </w:rPr>
        <w:t>Основание: пункт 40 СГС «Основные средства».</w:t>
      </w:r>
    </w:p>
    <w:p w:rsidR="00240856" w:rsidRPr="00466371" w:rsidRDefault="00747329" w:rsidP="0046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color w:val="000000"/>
        </w:rPr>
        <w:t>2.11</w:t>
      </w:r>
      <w:proofErr w:type="gramStart"/>
      <w:r>
        <w:rPr>
          <w:color w:val="000000"/>
        </w:rPr>
        <w:t xml:space="preserve"> Е</w:t>
      </w:r>
      <w:proofErr w:type="gramEnd"/>
      <w:r>
        <w:rPr>
          <w:color w:val="000000"/>
        </w:rPr>
        <w:t xml:space="preserve">сли эксплуатация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w:t>
      </w:r>
      <w:r>
        <w:rPr>
          <w:color w:val="000000"/>
        </w:rPr>
        <w:lastRenderedPageBreak/>
        <w:t>возникновения при условии соблюдения критериев признания объекта основных средств, предусмотренных п. 8 стандарта «Основные средства». При этом стоимость объекта основных средств уменьшается на стоимость заменяемых (</w:t>
      </w:r>
      <w:proofErr w:type="spellStart"/>
      <w:r>
        <w:rPr>
          <w:color w:val="000000"/>
        </w:rPr>
        <w:t>выбываемых</w:t>
      </w:r>
      <w:proofErr w:type="spellEnd"/>
      <w:r>
        <w:rPr>
          <w:color w:val="000000"/>
        </w:rPr>
        <w:t>) частей в соответствии с положениями стандарта «Основные средства» о прекращении признания (выбытии с бухгалтерского учета) объектов основных средств.</w:t>
      </w:r>
      <w:r w:rsidR="00466371" w:rsidRPr="00466371">
        <w:rPr>
          <w:szCs w:val="20"/>
        </w:rPr>
        <w:t xml:space="preserve"> </w:t>
      </w:r>
      <w:r w:rsidR="00466371" w:rsidRPr="00081F89">
        <w:rPr>
          <w:szCs w:val="20"/>
        </w:rPr>
        <w:t>Основание: пункт 27 СГС «Основные средства».</w:t>
      </w:r>
    </w:p>
    <w:p w:rsidR="00240856" w:rsidRDefault="00747329">
      <w:pPr>
        <w:pStyle w:val="a5"/>
        <w:rPr>
          <w:color w:val="000000"/>
        </w:rPr>
      </w:pPr>
      <w:proofErr w:type="gramStart"/>
      <w:r>
        <w:rPr>
          <w:color w:val="000000"/>
        </w:rPr>
        <w:t>2.12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только при условии соблюдения критериев признания объекта основных средств, предусмотренных п. 8 стандарта «Основные средства».</w:t>
      </w:r>
      <w:proofErr w:type="gramEnd"/>
      <w:r>
        <w:rPr>
          <w:color w:val="000000"/>
        </w:rPr>
        <w:t xml:space="preserve"> 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r w:rsidR="00BB3E20" w:rsidRPr="00BB3E20">
        <w:rPr>
          <w:szCs w:val="20"/>
        </w:rPr>
        <w:t xml:space="preserve"> </w:t>
      </w:r>
      <w:r w:rsidR="00BB3E20" w:rsidRPr="00081F89">
        <w:rPr>
          <w:szCs w:val="20"/>
        </w:rPr>
        <w:t>Основание: пункт 28 СГС «Основные средства».</w:t>
      </w:r>
    </w:p>
    <w:p w:rsidR="00240856" w:rsidRDefault="00747329">
      <w:pPr>
        <w:pStyle w:val="a5"/>
        <w:rPr>
          <w:szCs w:val="20"/>
        </w:rPr>
      </w:pPr>
      <w:r>
        <w:rPr>
          <w:color w:val="000000"/>
        </w:rPr>
        <w:t>2.13 Переоценка основных сре</w:t>
      </w:r>
      <w:proofErr w:type="gramStart"/>
      <w:r>
        <w:rPr>
          <w:color w:val="000000"/>
        </w:rPr>
        <w:t>дств пр</w:t>
      </w:r>
      <w:proofErr w:type="gramEnd"/>
      <w:r>
        <w:rPr>
          <w:color w:val="000000"/>
        </w:rPr>
        <w:t>оизводится в сроки и в порядке, устанавливаемые Правительством РФ.</w:t>
      </w:r>
      <w:r w:rsidR="00152085" w:rsidRPr="00152085">
        <w:rPr>
          <w:szCs w:val="20"/>
        </w:rPr>
        <w:t xml:space="preserve"> </w:t>
      </w:r>
      <w:r w:rsidR="00152085" w:rsidRPr="00081F89">
        <w:rPr>
          <w:szCs w:val="20"/>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152085" w:rsidRPr="00081F89">
        <w:rPr>
          <w:szCs w:val="20"/>
        </w:rPr>
        <w:br/>
        <w:t>Основание: пункт 41 СГС «Основные средства</w:t>
      </w:r>
      <w:r w:rsidR="00152085">
        <w:rPr>
          <w:szCs w:val="20"/>
        </w:rPr>
        <w:t>.</w:t>
      </w:r>
    </w:p>
    <w:p w:rsidR="00152085" w:rsidRPr="00081F89" w:rsidRDefault="00152085" w:rsidP="0015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2.14</w:t>
      </w:r>
      <w:r w:rsidRPr="00081F89">
        <w:rPr>
          <w:szCs w:val="20"/>
        </w:rPr>
        <w:t xml:space="preserve">Основные средства стоимостью до 10 000 руб. включительно, находящиеся в эксплуатации, учитываются на </w:t>
      </w:r>
      <w:proofErr w:type="spellStart"/>
      <w:r w:rsidRPr="00081F89">
        <w:rPr>
          <w:szCs w:val="20"/>
        </w:rPr>
        <w:t>забалансовом</w:t>
      </w:r>
      <w:proofErr w:type="spellEnd"/>
      <w:r w:rsidRPr="00081F89">
        <w:rPr>
          <w:szCs w:val="20"/>
        </w:rPr>
        <w:t xml:space="preserve"> счете 21 по балансовой стоимости.</w:t>
      </w:r>
      <w:r w:rsidRPr="00081F89">
        <w:rPr>
          <w:szCs w:val="20"/>
        </w:rPr>
        <w:br/>
        <w:t>Основание: пункт 39 СГС «Основные средства», пункт 373 Инструкции к Единому плану счетов № 157н.</w:t>
      </w:r>
    </w:p>
    <w:p w:rsidR="00152085" w:rsidRDefault="00152085">
      <w:pPr>
        <w:pStyle w:val="a5"/>
        <w:rPr>
          <w:color w:val="000000"/>
        </w:rPr>
      </w:pPr>
    </w:p>
    <w:p w:rsidR="00391871" w:rsidRDefault="00747329">
      <w:pPr>
        <w:pStyle w:val="a5"/>
        <w:rPr>
          <w:color w:val="000000"/>
        </w:rPr>
      </w:pPr>
      <w:r>
        <w:rPr>
          <w:color w:val="000000"/>
        </w:rPr>
        <w:t>2.1</w:t>
      </w:r>
      <w:r w:rsidR="00152085">
        <w:rPr>
          <w:color w:val="000000"/>
        </w:rPr>
        <w:t>5</w:t>
      </w:r>
      <w:proofErr w:type="gramStart"/>
      <w:r w:rsidR="00391871" w:rsidRPr="00391871">
        <w:rPr>
          <w:color w:val="000000"/>
        </w:rPr>
        <w:t xml:space="preserve"> </w:t>
      </w:r>
      <w:r w:rsidR="00391871">
        <w:rPr>
          <w:color w:val="000000"/>
        </w:rPr>
        <w:t>П</w:t>
      </w:r>
      <w:proofErr w:type="gramEnd"/>
      <w:r w:rsidR="00391871">
        <w:rPr>
          <w:color w:val="000000"/>
        </w:rPr>
        <w:t xml:space="preserve">ри передаче в эксплуатацию (при списании с балансового учета) основных средств стоимостью до 10 000 руб. включительно (за исключением объектов недвижимости) в целях обеспечения сохранности этих объектов их аналитический учет ведется на отдельном </w:t>
      </w:r>
      <w:proofErr w:type="spellStart"/>
      <w:r w:rsidR="00391871">
        <w:rPr>
          <w:color w:val="000000"/>
        </w:rPr>
        <w:t>забалансовом</w:t>
      </w:r>
      <w:proofErr w:type="spellEnd"/>
      <w:r w:rsidR="00391871">
        <w:rPr>
          <w:color w:val="000000"/>
        </w:rPr>
        <w:t xml:space="preserve"> счете 21 «Основные средства стоимостью до 10 000 руб. включительно в эксплуатации» в карточках количественного учета материальных ценностей по фактической стоимости.</w:t>
      </w:r>
    </w:p>
    <w:p w:rsidR="00240856" w:rsidRDefault="00747329">
      <w:pPr>
        <w:pStyle w:val="a5"/>
        <w:rPr>
          <w:color w:val="000000"/>
        </w:rPr>
      </w:pPr>
      <w:r>
        <w:rPr>
          <w:color w:val="000000"/>
        </w:rPr>
        <w:t xml:space="preserve"> Списание активов с </w:t>
      </w:r>
      <w:proofErr w:type="spellStart"/>
      <w:r>
        <w:rPr>
          <w:color w:val="000000"/>
        </w:rPr>
        <w:t>забалансового</w:t>
      </w:r>
      <w:proofErr w:type="spellEnd"/>
      <w:r>
        <w:rPr>
          <w:color w:val="000000"/>
        </w:rPr>
        <w:t xml:space="preserve"> учета объектов основных сре</w:t>
      </w:r>
      <w:proofErr w:type="gramStart"/>
      <w:r>
        <w:rPr>
          <w:color w:val="000000"/>
        </w:rPr>
        <w:t>дств пр</w:t>
      </w:r>
      <w:proofErr w:type="gramEnd"/>
      <w:r>
        <w:rPr>
          <w:color w:val="000000"/>
        </w:rPr>
        <w:t xml:space="preserve">оизводится в случае: </w:t>
      </w:r>
    </w:p>
    <w:p w:rsidR="00240856" w:rsidRDefault="00747329">
      <w:pPr>
        <w:pStyle w:val="a5"/>
        <w:rPr>
          <w:color w:val="000000"/>
        </w:rPr>
      </w:pPr>
      <w:r>
        <w:rPr>
          <w:color w:val="000000"/>
        </w:rPr>
        <w:t>- непригодности к использованию</w:t>
      </w:r>
    </w:p>
    <w:p w:rsidR="00240856" w:rsidRDefault="00747329">
      <w:pPr>
        <w:pStyle w:val="a5"/>
        <w:rPr>
          <w:color w:val="000000"/>
        </w:rPr>
      </w:pPr>
      <w:r>
        <w:rPr>
          <w:color w:val="000000"/>
        </w:rPr>
        <w:t>- невозможности восстановления</w:t>
      </w:r>
    </w:p>
    <w:p w:rsidR="00240856" w:rsidRDefault="00747329">
      <w:pPr>
        <w:rPr>
          <w:color w:val="000000"/>
        </w:rPr>
      </w:pPr>
      <w:r>
        <w:rPr>
          <w:b/>
          <w:bCs/>
          <w:color w:val="000000"/>
        </w:rPr>
        <w:t>3 Учет материальных запасов</w:t>
      </w:r>
      <w:r>
        <w:rPr>
          <w:color w:val="000000"/>
        </w:rPr>
        <w:t xml:space="preserve"> </w:t>
      </w:r>
    </w:p>
    <w:p w:rsidR="00240856" w:rsidRDefault="00747329">
      <w:pPr>
        <w:pStyle w:val="a5"/>
        <w:rPr>
          <w:color w:val="000000"/>
        </w:rPr>
      </w:pPr>
      <w:r>
        <w:rPr>
          <w:color w:val="000000"/>
        </w:rPr>
        <w:t xml:space="preserve">3.1 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объекты, указанные в п. 99 </w:t>
      </w:r>
      <w:hyperlink r:id="rId21" w:tgtFrame="_blank" w:history="1">
        <w:r>
          <w:rPr>
            <w:rStyle w:val="a3"/>
          </w:rPr>
          <w:t>Инструкции № 157н</w:t>
        </w:r>
      </w:hyperlink>
      <w:r>
        <w:rPr>
          <w:color w:val="000000"/>
        </w:rPr>
        <w:t xml:space="preserve">, и следующие виды материальных ценностей: постельное белье и постельные принадлежности (матрацы, подушки, одеяла, простыни, пододеяльники, наволочки, покрывала, мешки спальные и т.п.) и иной мягкий </w:t>
      </w:r>
      <w:proofErr w:type="spellStart"/>
      <w:r>
        <w:rPr>
          <w:color w:val="000000"/>
        </w:rPr>
        <w:t>инвентарь;хозяйственные</w:t>
      </w:r>
      <w:proofErr w:type="spellEnd"/>
      <w:r>
        <w:rPr>
          <w:color w:val="000000"/>
        </w:rPr>
        <w:t xml:space="preserve"> товары. .</w:t>
      </w:r>
    </w:p>
    <w:p w:rsidR="00240856" w:rsidRDefault="00747329">
      <w:pPr>
        <w:pStyle w:val="a5"/>
        <w:rPr>
          <w:color w:val="000000"/>
        </w:rPr>
      </w:pPr>
      <w:r>
        <w:rPr>
          <w:color w:val="000000"/>
        </w:rPr>
        <w:lastRenderedPageBreak/>
        <w:t xml:space="preserve">3.2 Аналитический учет материальных запасов ведется по: </w:t>
      </w:r>
    </w:p>
    <w:p w:rsidR="00240856" w:rsidRDefault="00747329">
      <w:pPr>
        <w:pStyle w:val="a5"/>
        <w:rPr>
          <w:color w:val="000000"/>
        </w:rPr>
      </w:pPr>
      <w:r>
        <w:rPr>
          <w:color w:val="000000"/>
        </w:rPr>
        <w:t>- видам запасов</w:t>
      </w:r>
    </w:p>
    <w:p w:rsidR="00240856" w:rsidRDefault="00747329">
      <w:pPr>
        <w:pStyle w:val="a5"/>
        <w:rPr>
          <w:color w:val="000000"/>
        </w:rPr>
      </w:pPr>
      <w:r>
        <w:rPr>
          <w:color w:val="000000"/>
        </w:rPr>
        <w:t>- наименованиям</w:t>
      </w:r>
    </w:p>
    <w:p w:rsidR="00240856" w:rsidRDefault="00747329">
      <w:pPr>
        <w:pStyle w:val="a5"/>
        <w:rPr>
          <w:color w:val="000000"/>
        </w:rPr>
      </w:pPr>
      <w:r>
        <w:rPr>
          <w:color w:val="000000"/>
        </w:rPr>
        <w:t>- источникам финансового обеспечения</w:t>
      </w:r>
    </w:p>
    <w:p w:rsidR="00240856" w:rsidRDefault="00747329">
      <w:pPr>
        <w:pStyle w:val="a5"/>
        <w:rPr>
          <w:color w:val="000000"/>
        </w:rPr>
      </w:pPr>
      <w:r>
        <w:rPr>
          <w:color w:val="000000"/>
        </w:rPr>
        <w:t>- материально ответственным лицам</w:t>
      </w:r>
    </w:p>
    <w:p w:rsidR="00240856" w:rsidRDefault="00747329">
      <w:pPr>
        <w:pStyle w:val="a5"/>
        <w:rPr>
          <w:color w:val="000000"/>
        </w:rPr>
      </w:pPr>
      <w:r>
        <w:rPr>
          <w:color w:val="000000"/>
        </w:rPr>
        <w:t xml:space="preserve">3.3 Оценка материальных запасов при поступлении осуществляется следующим образом: </w:t>
      </w:r>
    </w:p>
    <w:p w:rsidR="00240856" w:rsidRDefault="00747329">
      <w:pPr>
        <w:pStyle w:val="a5"/>
        <w:rPr>
          <w:color w:val="000000"/>
        </w:rPr>
      </w:pPr>
      <w:r>
        <w:rPr>
          <w:color w:val="000000"/>
        </w:rPr>
        <w:t>– 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240856" w:rsidRDefault="00747329">
      <w:pPr>
        <w:pStyle w:val="a5"/>
        <w:rPr>
          <w:color w:val="000000"/>
        </w:rPr>
      </w:pPr>
      <w:r>
        <w:rPr>
          <w:color w:val="000000"/>
        </w:rPr>
        <w:t xml:space="preserve">– полученного безвозмездно – по рыночной стоимости на дату </w:t>
      </w:r>
      <w:proofErr w:type="spellStart"/>
      <w:r>
        <w:rPr>
          <w:color w:val="000000"/>
        </w:rPr>
        <w:t>оприходования</w:t>
      </w:r>
      <w:proofErr w:type="spellEnd"/>
      <w:r>
        <w:rPr>
          <w:color w:val="000000"/>
        </w:rPr>
        <w:t xml:space="preserve"> имущества. Текущая рыночная стоимость определяется в порядке, установленном для основных средств;</w:t>
      </w:r>
    </w:p>
    <w:p w:rsidR="00240856" w:rsidRDefault="00747329">
      <w:pPr>
        <w:pStyle w:val="a5"/>
        <w:rPr>
          <w:color w:val="000000"/>
        </w:rPr>
      </w:pPr>
      <w:r>
        <w:rPr>
          <w:color w:val="000000"/>
        </w:rPr>
        <w:t>– произведенного (изготовленного) учреждением – по стоимости его изготовления (фактических затрат на его изготовление)</w:t>
      </w:r>
    </w:p>
    <w:p w:rsidR="00240856" w:rsidRDefault="00747329">
      <w:pPr>
        <w:pStyle w:val="a5"/>
        <w:rPr>
          <w:color w:val="000000"/>
        </w:rPr>
      </w:pPr>
      <w:r>
        <w:rPr>
          <w:color w:val="000000"/>
        </w:rPr>
        <w:t xml:space="preserve">3.4 В соответствии с п. 108 </w:t>
      </w:r>
      <w:hyperlink r:id="rId22" w:tgtFrame="_blank" w:history="1">
        <w:r>
          <w:rPr>
            <w:rStyle w:val="a3"/>
          </w:rPr>
          <w:t>Инструкции № 157н</w:t>
        </w:r>
      </w:hyperlink>
      <w:r>
        <w:rPr>
          <w:color w:val="000000"/>
        </w:rPr>
        <w:t xml:space="preserve">, списание (отпуск) материальных запасов на расходы (в производство, на содержание учреждения и т. п.) производится: </w:t>
      </w:r>
    </w:p>
    <w:p w:rsidR="00240856" w:rsidRDefault="00747329">
      <w:pPr>
        <w:pStyle w:val="a5"/>
        <w:rPr>
          <w:color w:val="000000"/>
        </w:rPr>
      </w:pPr>
      <w:r>
        <w:rPr>
          <w:color w:val="000000"/>
        </w:rPr>
        <w:t>- по фактической стоимости каждой единицы</w:t>
      </w:r>
    </w:p>
    <w:p w:rsidR="00240856" w:rsidRDefault="00747329">
      <w:pPr>
        <w:pStyle w:val="a5"/>
        <w:rPr>
          <w:color w:val="000000"/>
        </w:rPr>
      </w:pPr>
      <w:r>
        <w:rPr>
          <w:color w:val="000000"/>
        </w:rPr>
        <w:t xml:space="preserve">3.5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w:t>
      </w:r>
    </w:p>
    <w:p w:rsidR="00240856" w:rsidRDefault="00747329">
      <w:pPr>
        <w:pStyle w:val="a5"/>
        <w:rPr>
          <w:color w:val="000000"/>
        </w:rPr>
      </w:pPr>
      <w:r>
        <w:rPr>
          <w:color w:val="000000"/>
        </w:rPr>
        <w:t>3.6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240856" w:rsidRDefault="00747329">
      <w:pPr>
        <w:rPr>
          <w:color w:val="000000"/>
        </w:rPr>
      </w:pPr>
      <w:r>
        <w:rPr>
          <w:b/>
          <w:bCs/>
          <w:color w:val="000000"/>
        </w:rPr>
        <w:t>4 Учет готовой продукции, товаров, затрат при формировании себестоимости работ, услуг.</w:t>
      </w:r>
      <w:r>
        <w:rPr>
          <w:color w:val="000000"/>
        </w:rPr>
        <w:t xml:space="preserve"> </w:t>
      </w:r>
    </w:p>
    <w:p w:rsidR="000E617B" w:rsidRDefault="000E617B" w:rsidP="000E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4.1</w:t>
      </w:r>
      <w:r w:rsidRPr="00081F89">
        <w:rPr>
          <w:szCs w:val="20"/>
        </w:rPr>
        <w:t>Учет расходов по формированию себестоимости ведется раздельно по группам видов услуг (работ, готовой продукции):</w:t>
      </w:r>
    </w:p>
    <w:p w:rsidR="000E617B" w:rsidRPr="00081F89" w:rsidRDefault="000E617B" w:rsidP="000E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в рамках приносящей доход деятельности:</w:t>
      </w:r>
      <w:r w:rsidRPr="00081F89">
        <w:rPr>
          <w:szCs w:val="20"/>
        </w:rPr>
        <w:br/>
        <w:t xml:space="preserve">на счете </w:t>
      </w:r>
      <w:r w:rsidRPr="00081F89">
        <w:rPr>
          <w:sz w:val="21"/>
          <w:szCs w:val="21"/>
          <w:shd w:val="clear" w:color="auto" w:fill="FFFFFF"/>
        </w:rPr>
        <w:t>КБК</w:t>
      </w:r>
      <w:r w:rsidRPr="00081F89">
        <w:rPr>
          <w:szCs w:val="20"/>
        </w:rPr>
        <w:t> </w:t>
      </w:r>
      <w:r>
        <w:rPr>
          <w:szCs w:val="20"/>
        </w:rPr>
        <w:t>2.109.61.000;</w:t>
      </w:r>
    </w:p>
    <w:p w:rsidR="000E617B" w:rsidRDefault="000E617B" w:rsidP="000E617B">
      <w:pPr>
        <w:rPr>
          <w:color w:val="000000"/>
        </w:rPr>
      </w:pPr>
      <w:r>
        <w:rPr>
          <w:szCs w:val="20"/>
        </w:rPr>
        <w:t>-</w:t>
      </w:r>
      <w:r w:rsidRPr="00081F89">
        <w:rPr>
          <w:szCs w:val="20"/>
        </w:rPr>
        <w:t xml:space="preserve">в рамках выполнения </w:t>
      </w:r>
      <w:r>
        <w:rPr>
          <w:szCs w:val="20"/>
        </w:rPr>
        <w:t xml:space="preserve">субсидии на выполнение муниципального </w:t>
      </w:r>
      <w:r w:rsidRPr="00081F89">
        <w:rPr>
          <w:szCs w:val="20"/>
        </w:rPr>
        <w:t>задания:</w:t>
      </w:r>
      <w:r w:rsidRPr="00081F89">
        <w:rPr>
          <w:szCs w:val="20"/>
        </w:rPr>
        <w:br/>
      </w:r>
      <w:r w:rsidRPr="00081F89">
        <w:rPr>
          <w:sz w:val="21"/>
          <w:szCs w:val="21"/>
          <w:shd w:val="clear" w:color="auto" w:fill="FFFFFF"/>
        </w:rPr>
        <w:t>КБК</w:t>
      </w:r>
      <w:r w:rsidRPr="00081F89">
        <w:rPr>
          <w:szCs w:val="20"/>
        </w:rPr>
        <w:t> 4.109.61.000</w:t>
      </w:r>
      <w:r>
        <w:rPr>
          <w:szCs w:val="20"/>
        </w:rPr>
        <w:t>(</w:t>
      </w:r>
      <w:r>
        <w:rPr>
          <w:color w:val="000000"/>
        </w:rPr>
        <w:t>затраты на оплату труда и начисления на выплаты по оплате труда</w:t>
      </w:r>
      <w:r>
        <w:rPr>
          <w:szCs w:val="20"/>
        </w:rPr>
        <w:t>)</w:t>
      </w:r>
      <w:r w:rsidRPr="00081F89">
        <w:rPr>
          <w:szCs w:val="20"/>
        </w:rPr>
        <w:t>;</w:t>
      </w:r>
      <w:r w:rsidRPr="00081F89">
        <w:rPr>
          <w:szCs w:val="20"/>
        </w:rPr>
        <w:br/>
      </w:r>
      <w:r w:rsidRPr="00081F89">
        <w:rPr>
          <w:sz w:val="21"/>
          <w:szCs w:val="21"/>
          <w:shd w:val="clear" w:color="auto" w:fill="FFFFFF"/>
        </w:rPr>
        <w:t>КБК</w:t>
      </w:r>
      <w:r w:rsidRPr="00081F89">
        <w:rPr>
          <w:szCs w:val="20"/>
        </w:rPr>
        <w:t> 4.109.</w:t>
      </w:r>
      <w:r>
        <w:rPr>
          <w:szCs w:val="20"/>
        </w:rPr>
        <w:t>8</w:t>
      </w:r>
      <w:r w:rsidRPr="00081F89">
        <w:rPr>
          <w:szCs w:val="20"/>
        </w:rPr>
        <w:t>1.000</w:t>
      </w:r>
      <w:r>
        <w:rPr>
          <w:szCs w:val="20"/>
        </w:rPr>
        <w:t xml:space="preserve"> (общехозяйственные, накладные расходы)</w:t>
      </w:r>
    </w:p>
    <w:p w:rsidR="00240856" w:rsidRDefault="00747329">
      <w:pPr>
        <w:pStyle w:val="a5"/>
        <w:rPr>
          <w:color w:val="000000"/>
        </w:rPr>
      </w:pPr>
      <w:r>
        <w:rPr>
          <w:color w:val="000000"/>
        </w:rPr>
        <w:t>4.2</w:t>
      </w:r>
      <w:proofErr w:type="gramStart"/>
      <w:r>
        <w:rPr>
          <w:color w:val="000000"/>
        </w:rPr>
        <w:t xml:space="preserve"> П</w:t>
      </w:r>
      <w:proofErr w:type="gramEnd"/>
      <w:r>
        <w:rPr>
          <w:color w:val="000000"/>
        </w:rPr>
        <w:t xml:space="preserve">ри формировании себестоимости готовой продукции, выполняемых работ, оказываемых услуг (п. 134, 135 </w:t>
      </w:r>
      <w:hyperlink r:id="rId23" w:tgtFrame="_blank" w:history="1">
        <w:r>
          <w:rPr>
            <w:rStyle w:val="a3"/>
          </w:rPr>
          <w:t>Инструкции № 157н</w:t>
        </w:r>
      </w:hyperlink>
      <w:r>
        <w:rPr>
          <w:color w:val="000000"/>
        </w:rPr>
        <w:t xml:space="preserve">): </w:t>
      </w:r>
    </w:p>
    <w:p w:rsidR="00240856" w:rsidRDefault="00747329">
      <w:pPr>
        <w:pStyle w:val="a5"/>
        <w:rPr>
          <w:color w:val="000000"/>
        </w:rPr>
      </w:pPr>
      <w:r>
        <w:rPr>
          <w:color w:val="000000"/>
        </w:rPr>
        <w:t xml:space="preserve">а) к прямым затратам в силу п. 134, 135 </w:t>
      </w:r>
      <w:hyperlink r:id="rId24" w:tgtFrame="_blank" w:history="1">
        <w:r>
          <w:rPr>
            <w:rStyle w:val="a3"/>
          </w:rPr>
          <w:t>Инструкции № 157н</w:t>
        </w:r>
      </w:hyperlink>
      <w:r>
        <w:rPr>
          <w:color w:val="000000"/>
        </w:rPr>
        <w:t xml:space="preserve"> относятся: </w:t>
      </w:r>
    </w:p>
    <w:p w:rsidR="00240856" w:rsidRDefault="00747329">
      <w:pPr>
        <w:pStyle w:val="a5"/>
        <w:rPr>
          <w:color w:val="000000"/>
        </w:rPr>
      </w:pPr>
      <w:r>
        <w:rPr>
          <w:color w:val="000000"/>
        </w:rPr>
        <w:t>- затраты на оплату труда и начисления на выплаты по оплате труда персонала, непосредственно оказывающего услугу</w:t>
      </w:r>
    </w:p>
    <w:p w:rsidR="00240856" w:rsidRDefault="00747329">
      <w:pPr>
        <w:pStyle w:val="a5"/>
        <w:rPr>
          <w:color w:val="000000"/>
        </w:rPr>
      </w:pPr>
      <w:r>
        <w:rPr>
          <w:color w:val="000000"/>
        </w:rPr>
        <w:lastRenderedPageBreak/>
        <w:t>- затраты на приобретение материальных запасов, потребляемых в процессе оказания услуги</w:t>
      </w:r>
    </w:p>
    <w:p w:rsidR="00240856" w:rsidRDefault="00747329">
      <w:pPr>
        <w:pStyle w:val="a5"/>
        <w:rPr>
          <w:color w:val="000000"/>
        </w:rPr>
      </w:pPr>
      <w:r>
        <w:rPr>
          <w:color w:val="000000"/>
        </w:rPr>
        <w:t xml:space="preserve">- затраты, непосредственно связанные с оказанием услуги, а именно: родительская плата </w:t>
      </w:r>
    </w:p>
    <w:p w:rsidR="00240856" w:rsidRDefault="00747329">
      <w:pPr>
        <w:pStyle w:val="a5"/>
        <w:rPr>
          <w:color w:val="000000"/>
        </w:rPr>
      </w:pPr>
      <w:r>
        <w:rPr>
          <w:color w:val="000000"/>
        </w:rPr>
        <w:t xml:space="preserve">б) к накладным затратам относятся: </w:t>
      </w:r>
    </w:p>
    <w:p w:rsidR="00240856" w:rsidRDefault="00747329">
      <w:pPr>
        <w:pStyle w:val="a5"/>
        <w:rPr>
          <w:color w:val="000000"/>
        </w:rPr>
      </w:pPr>
      <w:r>
        <w:rPr>
          <w:color w:val="000000"/>
        </w:rPr>
        <w:t>- затраты на коммунальные услуги</w:t>
      </w:r>
    </w:p>
    <w:p w:rsidR="00240856" w:rsidRDefault="00747329">
      <w:pPr>
        <w:pStyle w:val="a5"/>
        <w:rPr>
          <w:color w:val="000000"/>
        </w:rPr>
      </w:pPr>
      <w:r>
        <w:rPr>
          <w:color w:val="000000"/>
        </w:rPr>
        <w:t>- затраты на приобретение услуг связи</w:t>
      </w:r>
    </w:p>
    <w:p w:rsidR="00240856" w:rsidRDefault="00747329">
      <w:pPr>
        <w:pStyle w:val="a5"/>
        <w:rPr>
          <w:color w:val="000000"/>
        </w:rPr>
      </w:pPr>
      <w:r>
        <w:rPr>
          <w:color w:val="000000"/>
        </w:rPr>
        <w:t>- затраты на содержание имущества</w:t>
      </w:r>
    </w:p>
    <w:p w:rsidR="00240856" w:rsidRDefault="00747329">
      <w:pPr>
        <w:pStyle w:val="a5"/>
        <w:rPr>
          <w:color w:val="000000"/>
        </w:rPr>
      </w:pPr>
      <w:r>
        <w:rPr>
          <w:color w:val="000000"/>
        </w:rPr>
        <w:t xml:space="preserve">- затраты на прочие услуги </w:t>
      </w:r>
    </w:p>
    <w:p w:rsidR="00240856" w:rsidRDefault="00747329">
      <w:pPr>
        <w:pStyle w:val="a5"/>
        <w:rPr>
          <w:color w:val="000000"/>
        </w:rPr>
      </w:pPr>
      <w:r>
        <w:rPr>
          <w:color w:val="000000"/>
        </w:rPr>
        <w:t xml:space="preserve">в) к общехозяйственным затратам относятся затраты на: </w:t>
      </w:r>
    </w:p>
    <w:p w:rsidR="00240856" w:rsidRDefault="00747329">
      <w:pPr>
        <w:pStyle w:val="a5"/>
        <w:rPr>
          <w:color w:val="000000"/>
        </w:rPr>
      </w:pPr>
      <w:r>
        <w:rPr>
          <w:color w:val="000000"/>
        </w:rPr>
        <w:t>-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w:t>
      </w:r>
    </w:p>
    <w:p w:rsidR="00240856" w:rsidRDefault="00747329">
      <w:pPr>
        <w:pStyle w:val="a5"/>
        <w:rPr>
          <w:color w:val="000000"/>
        </w:rPr>
      </w:pPr>
      <w:r>
        <w:rPr>
          <w:color w:val="000000"/>
        </w:rPr>
        <w:t>- юридические, справочные, консультационные услуги</w:t>
      </w:r>
    </w:p>
    <w:p w:rsidR="00240856" w:rsidRDefault="00747329">
      <w:pPr>
        <w:pStyle w:val="a5"/>
        <w:rPr>
          <w:color w:val="000000"/>
        </w:rPr>
      </w:pPr>
      <w:r>
        <w:rPr>
          <w:color w:val="000000"/>
        </w:rPr>
        <w:t>- содержание административного здания</w:t>
      </w:r>
    </w:p>
    <w:p w:rsidR="00240856" w:rsidRDefault="00747329">
      <w:pPr>
        <w:pStyle w:val="a5"/>
        <w:rPr>
          <w:color w:val="000000"/>
        </w:rPr>
      </w:pPr>
      <w:r>
        <w:rPr>
          <w:color w:val="000000"/>
        </w:rPr>
        <w:t xml:space="preserve">- и т.д. </w:t>
      </w:r>
    </w:p>
    <w:p w:rsidR="00240856" w:rsidRDefault="00747329">
      <w:pPr>
        <w:pStyle w:val="a5"/>
        <w:rPr>
          <w:color w:val="000000"/>
        </w:rPr>
      </w:pPr>
      <w:r>
        <w:rPr>
          <w:color w:val="000000"/>
        </w:rPr>
        <w:t xml:space="preserve">Распределение накладных между видами деятельности в соответствии с п. 134, 135 </w:t>
      </w:r>
      <w:hyperlink r:id="rId25" w:tgtFrame="_blank" w:history="1">
        <w:r>
          <w:rPr>
            <w:rStyle w:val="a3"/>
          </w:rPr>
          <w:t>Инструкции № 157н</w:t>
        </w:r>
      </w:hyperlink>
      <w:r>
        <w:rPr>
          <w:color w:val="000000"/>
        </w:rPr>
        <w:t xml:space="preserve"> производится пропорционально показателю, характеризующему деятельность учреждения, а именно: приносящей доход деятельности, субсидий на выполнение муниципального задания . </w:t>
      </w:r>
    </w:p>
    <w:p w:rsidR="00240856" w:rsidRDefault="00747329">
      <w:pPr>
        <w:pStyle w:val="a5"/>
        <w:rPr>
          <w:color w:val="000000"/>
        </w:rPr>
      </w:pPr>
      <w:r>
        <w:rPr>
          <w:color w:val="000000"/>
        </w:rPr>
        <w:t xml:space="preserve">Распределение накладных между видами услуг, работ производится по окончании месяца пропорционально показателю, характеризующему деятельность учреждения, а именно: приносящей доход деятельности, субсидий на выполнение муниципального задания . </w:t>
      </w:r>
    </w:p>
    <w:p w:rsidR="00240856" w:rsidRDefault="00747329">
      <w:pPr>
        <w:pStyle w:val="a5"/>
        <w:rPr>
          <w:color w:val="000000"/>
        </w:rPr>
      </w:pPr>
      <w:r>
        <w:rPr>
          <w:color w:val="000000"/>
        </w:rPr>
        <w:t>Общехозяйственные расходы учреждения, произведенные за отчетный период (месяц), распределяются по показателю, характеризующему деятельность учреждения</w:t>
      </w:r>
      <w:proofErr w:type="gramStart"/>
      <w:r>
        <w:rPr>
          <w:color w:val="000000"/>
        </w:rPr>
        <w:t xml:space="preserve"> .</w:t>
      </w:r>
      <w:proofErr w:type="gramEnd"/>
    </w:p>
    <w:p w:rsidR="00240856" w:rsidRDefault="00747329">
      <w:pPr>
        <w:pStyle w:val="a5"/>
        <w:rPr>
          <w:color w:val="000000"/>
        </w:rPr>
      </w:pPr>
      <w:r>
        <w:rPr>
          <w:color w:val="000000"/>
        </w:rPr>
        <w:t>4.</w:t>
      </w:r>
      <w:r w:rsidR="004A24D6">
        <w:rPr>
          <w:color w:val="000000"/>
        </w:rPr>
        <w:t>3</w:t>
      </w:r>
      <w:r>
        <w:rPr>
          <w:color w:val="000000"/>
        </w:rPr>
        <w:t xml:space="preserve"> Списание фактической себестоимости выполненных работ, оказанных услуг на уменьшение финансового результата производится по окончании квартала</w:t>
      </w:r>
      <w:r w:rsidR="004A24D6">
        <w:rPr>
          <w:color w:val="000000"/>
        </w:rPr>
        <w:t>.</w:t>
      </w:r>
      <w:r>
        <w:rPr>
          <w:color w:val="000000"/>
        </w:rPr>
        <w:t xml:space="preserve"> </w:t>
      </w:r>
    </w:p>
    <w:p w:rsidR="004A24D6" w:rsidRPr="00081F89" w:rsidRDefault="004A24D6" w:rsidP="004A2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4.4 </w:t>
      </w:r>
      <w:r w:rsidRPr="00081F89">
        <w:rPr>
          <w:szCs w:val="20"/>
        </w:rPr>
        <w:t>Расходами, которые не включаются в себестоимость (</w:t>
      </w:r>
      <w:proofErr w:type="spellStart"/>
      <w:r w:rsidRPr="00081F89">
        <w:rPr>
          <w:szCs w:val="20"/>
        </w:rPr>
        <w:t>нераспределяемые</w:t>
      </w:r>
      <w:proofErr w:type="spellEnd"/>
      <w:r w:rsidRPr="00081F89">
        <w:rPr>
          <w:szCs w:val="20"/>
        </w:rPr>
        <w:t xml:space="preserve"> расходы) и сразу списываются на финансовый результат (счет </w:t>
      </w:r>
      <w:r w:rsidRPr="00081F89">
        <w:rPr>
          <w:sz w:val="21"/>
          <w:szCs w:val="21"/>
          <w:shd w:val="clear" w:color="auto" w:fill="FFFFFF"/>
        </w:rPr>
        <w:t>КБК</w:t>
      </w:r>
      <w:r w:rsidRPr="00081F89">
        <w:rPr>
          <w:szCs w:val="20"/>
        </w:rPr>
        <w:t> Х.401.20.000), признаются:</w:t>
      </w:r>
    </w:p>
    <w:p w:rsidR="004A24D6" w:rsidRPr="00081F89" w:rsidRDefault="004A24D6" w:rsidP="004A24D6">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расходы на социальное обеспечение населения;</w:t>
      </w:r>
    </w:p>
    <w:p w:rsidR="004A24D6" w:rsidRPr="00081F89" w:rsidRDefault="004A24D6" w:rsidP="004A24D6">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 xml:space="preserve">расходы на </w:t>
      </w:r>
      <w:r>
        <w:rPr>
          <w:szCs w:val="20"/>
        </w:rPr>
        <w:t>земельный</w:t>
      </w:r>
      <w:r w:rsidRPr="00081F89">
        <w:rPr>
          <w:szCs w:val="20"/>
        </w:rPr>
        <w:t xml:space="preserve"> налог;</w:t>
      </w:r>
    </w:p>
    <w:p w:rsidR="004A24D6" w:rsidRPr="00081F89" w:rsidRDefault="004A24D6" w:rsidP="004A24D6">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расходы на налог на имущество;</w:t>
      </w:r>
    </w:p>
    <w:p w:rsidR="004A24D6" w:rsidRPr="00081F89" w:rsidRDefault="004A24D6" w:rsidP="004A24D6">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штрафы и пени по налогам, штрафы, пени, неустойки за нарушение условий договоров;</w:t>
      </w:r>
    </w:p>
    <w:p w:rsidR="004A24D6" w:rsidRPr="00081F89" w:rsidRDefault="004A24D6" w:rsidP="004A24D6">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4A24D6" w:rsidRDefault="004A24D6">
      <w:pPr>
        <w:rPr>
          <w:b/>
          <w:bCs/>
          <w:color w:val="000000"/>
        </w:rPr>
      </w:pPr>
    </w:p>
    <w:p w:rsidR="00240856" w:rsidRDefault="00747329">
      <w:pPr>
        <w:rPr>
          <w:color w:val="000000"/>
        </w:rPr>
      </w:pPr>
      <w:r>
        <w:rPr>
          <w:b/>
          <w:bCs/>
          <w:color w:val="000000"/>
        </w:rPr>
        <w:t>5 Учет финансовых активов и обязательств</w:t>
      </w:r>
      <w:r>
        <w:rPr>
          <w:color w:val="000000"/>
        </w:rPr>
        <w:t xml:space="preserve"> </w:t>
      </w:r>
    </w:p>
    <w:p w:rsidR="002A62FD" w:rsidRDefault="00747329">
      <w:pPr>
        <w:pStyle w:val="a5"/>
        <w:rPr>
          <w:color w:val="000000"/>
        </w:rPr>
      </w:pPr>
      <w:r>
        <w:rPr>
          <w:color w:val="000000"/>
        </w:rPr>
        <w:lastRenderedPageBreak/>
        <w:t>5.</w:t>
      </w:r>
      <w:r w:rsidR="002A62FD">
        <w:rPr>
          <w:color w:val="000000"/>
        </w:rPr>
        <w:t>1</w:t>
      </w:r>
      <w:r>
        <w:rPr>
          <w:color w:val="000000"/>
        </w:rPr>
        <w:t xml:space="preserve">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Pr>
          <w:color w:val="000000"/>
        </w:rPr>
        <w:t>отношении</w:t>
      </w:r>
      <w:proofErr w:type="gramEnd"/>
      <w:r>
        <w:rPr>
          <w:color w:val="000000"/>
        </w:rPr>
        <w:t xml:space="preserve"> которого принимаются обязательства).</w:t>
      </w:r>
    </w:p>
    <w:p w:rsidR="00240856" w:rsidRDefault="00747329">
      <w:pPr>
        <w:pStyle w:val="a5"/>
        <w:rPr>
          <w:color w:val="000000"/>
        </w:rPr>
      </w:pPr>
      <w:r>
        <w:rPr>
          <w:color w:val="000000"/>
        </w:rPr>
        <w:t xml:space="preserve"> Аналитический учет расчетов по оплате труда ведется в Журнале операций расчетов по оплате труда. 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240856" w:rsidRDefault="00747329">
      <w:pPr>
        <w:pStyle w:val="a5"/>
        <w:rPr>
          <w:color w:val="000000"/>
        </w:rPr>
      </w:pPr>
      <w:r>
        <w:rPr>
          <w:color w:val="000000"/>
        </w:rPr>
        <w:t xml:space="preserve">5.4 Учет принятых обязательств и (или) денежных обязательств осуществляется в соответствии с п. 318 </w:t>
      </w:r>
      <w:hyperlink r:id="rId26" w:tgtFrame="_blank" w:history="1">
        <w:r>
          <w:rPr>
            <w:rStyle w:val="a3"/>
          </w:rPr>
          <w:t>Инструкции № 157н</w:t>
        </w:r>
      </w:hyperlink>
      <w:r>
        <w:rPr>
          <w:color w:val="000000"/>
        </w:rPr>
        <w:t xml:space="preserve"> на основании документов, подтверждающих их принятие в соответствии с перечнем, установленным в приложении № 7 .</w:t>
      </w:r>
    </w:p>
    <w:p w:rsidR="00240856" w:rsidRDefault="00747329">
      <w:pPr>
        <w:pStyle w:val="a5"/>
        <w:rPr>
          <w:color w:val="000000"/>
        </w:rPr>
      </w:pPr>
      <w:r>
        <w:rPr>
          <w:color w:val="000000"/>
        </w:rPr>
        <w:t xml:space="preserve">5.5 Списание безнадежной дебиторской (кредиторской) задолженности производится: </w:t>
      </w:r>
    </w:p>
    <w:p w:rsidR="00240856" w:rsidRDefault="00747329">
      <w:pPr>
        <w:pStyle w:val="a5"/>
        <w:rPr>
          <w:color w:val="000000"/>
        </w:rPr>
      </w:pPr>
      <w:r>
        <w:rPr>
          <w:color w:val="000000"/>
        </w:rPr>
        <w:t>- по истечении общего срока исковой давности</w:t>
      </w:r>
    </w:p>
    <w:p w:rsidR="00240856" w:rsidRDefault="00747329">
      <w:pPr>
        <w:pStyle w:val="a5"/>
        <w:rPr>
          <w:color w:val="000000"/>
        </w:rPr>
      </w:pPr>
      <w:r>
        <w:rPr>
          <w:color w:val="000000"/>
        </w:rPr>
        <w:t>- в связи с прекращением исполнения обязательства вследствие невозможности его исполнения</w:t>
      </w:r>
    </w:p>
    <w:p w:rsidR="00240856" w:rsidRDefault="00747329">
      <w:pPr>
        <w:pStyle w:val="a5"/>
        <w:rPr>
          <w:color w:val="000000"/>
        </w:rPr>
      </w:pPr>
      <w:r>
        <w:rPr>
          <w:color w:val="000000"/>
        </w:rPr>
        <w:t>- в связи с прекращением исполнения обязательства на основании акта государственного органа</w:t>
      </w:r>
    </w:p>
    <w:p w:rsidR="00240856" w:rsidRDefault="00747329">
      <w:pPr>
        <w:pStyle w:val="a5"/>
        <w:rPr>
          <w:color w:val="000000"/>
        </w:rPr>
      </w:pPr>
      <w:r>
        <w:rPr>
          <w:color w:val="000000"/>
        </w:rPr>
        <w:t>- на основании акта о ликвидации организации</w:t>
      </w:r>
    </w:p>
    <w:p w:rsidR="00240856" w:rsidRDefault="00747329">
      <w:pPr>
        <w:pStyle w:val="a5"/>
        <w:rPr>
          <w:color w:val="000000"/>
        </w:rPr>
      </w:pPr>
      <w:r>
        <w:rPr>
          <w:color w:val="000000"/>
        </w:rPr>
        <w:t xml:space="preserve">- на основании согласования с учредителем </w:t>
      </w:r>
    </w:p>
    <w:p w:rsidR="00240856" w:rsidRDefault="00747329">
      <w:pPr>
        <w:pStyle w:val="a5"/>
        <w:rPr>
          <w:color w:val="000000"/>
        </w:rPr>
      </w:pPr>
      <w:r>
        <w:rPr>
          <w:color w:val="000000"/>
        </w:rPr>
        <w:t xml:space="preserve">5.6 Нереальная к взысканию дебиторская задолженность списывается </w:t>
      </w:r>
      <w:proofErr w:type="spellStart"/>
      <w:r>
        <w:rPr>
          <w:color w:val="000000"/>
        </w:rPr>
        <w:t>c</w:t>
      </w:r>
      <w:proofErr w:type="spellEnd"/>
      <w:r>
        <w:rPr>
          <w:color w:val="000000"/>
        </w:rPr>
        <w:t xml:space="preserve"> баланса по результатам инвентаризации. Основанием для списания является: </w:t>
      </w:r>
    </w:p>
    <w:p w:rsidR="00240856" w:rsidRDefault="00747329">
      <w:pPr>
        <w:pStyle w:val="a5"/>
        <w:rPr>
          <w:color w:val="000000"/>
        </w:rPr>
      </w:pPr>
      <w:r>
        <w:rPr>
          <w:color w:val="000000"/>
        </w:rPr>
        <w:t>- решение руководителя (приказ) о списании этой задолженности</w:t>
      </w:r>
    </w:p>
    <w:p w:rsidR="00240856" w:rsidRDefault="00747329">
      <w:pPr>
        <w:pStyle w:val="a5"/>
        <w:rPr>
          <w:color w:val="000000"/>
        </w:rPr>
      </w:pPr>
      <w:r>
        <w:rPr>
          <w:color w:val="000000"/>
        </w:rPr>
        <w:t>- инвентаризационная опись расчетов с покупателями, поставщиками и прочими дебиторами и кредиторами (</w:t>
      </w:r>
      <w:hyperlink r:id="rId27" w:tgtFrame="_blank" w:history="1">
        <w:r>
          <w:rPr>
            <w:rStyle w:val="a3"/>
          </w:rPr>
          <w:t>ф. 0504089</w:t>
        </w:r>
      </w:hyperlink>
      <w:r>
        <w:rPr>
          <w:color w:val="000000"/>
        </w:rPr>
        <w:t>)</w:t>
      </w:r>
    </w:p>
    <w:p w:rsidR="00470888" w:rsidRPr="00470888" w:rsidRDefault="00747329" w:rsidP="00470888">
      <w:pPr>
        <w:pStyle w:val="a5"/>
        <w:rPr>
          <w:color w:val="000000"/>
        </w:rPr>
      </w:pPr>
      <w:r>
        <w:rPr>
          <w:color w:val="000000"/>
        </w:rPr>
        <w:t xml:space="preserve">- документы, являющиеся основанием для списания дебиторской задолженности, а именно: акт </w:t>
      </w:r>
      <w:proofErr w:type="spellStart"/>
      <w:r>
        <w:rPr>
          <w:color w:val="000000"/>
        </w:rPr>
        <w:t>взаиморасчетов</w:t>
      </w:r>
      <w:proofErr w:type="gramStart"/>
      <w:r w:rsidR="00470888">
        <w:rPr>
          <w:color w:val="000000"/>
        </w:rPr>
        <w:t>.</w:t>
      </w:r>
      <w:r w:rsidR="00470888" w:rsidRPr="00081F89">
        <w:rPr>
          <w:szCs w:val="20"/>
        </w:rPr>
        <w:t>О</w:t>
      </w:r>
      <w:proofErr w:type="gramEnd"/>
      <w:r w:rsidR="00470888" w:rsidRPr="00081F89">
        <w:rPr>
          <w:szCs w:val="20"/>
        </w:rPr>
        <w:t>снование</w:t>
      </w:r>
      <w:proofErr w:type="spellEnd"/>
      <w:r w:rsidR="00470888" w:rsidRPr="00081F89">
        <w:rPr>
          <w:szCs w:val="20"/>
        </w:rPr>
        <w:t>: пункт 339 Инструкции к Единому плану счетов № 157н, пункт 11 СГС «Доходы».</w:t>
      </w:r>
    </w:p>
    <w:p w:rsidR="00470888" w:rsidRDefault="00470888">
      <w:pPr>
        <w:pStyle w:val="a5"/>
        <w:rPr>
          <w:color w:val="000000"/>
        </w:rPr>
      </w:pPr>
    </w:p>
    <w:p w:rsidR="00240856" w:rsidRDefault="00747329">
      <w:pPr>
        <w:pStyle w:val="a5"/>
        <w:rPr>
          <w:color w:val="000000"/>
        </w:rPr>
      </w:pPr>
      <w:proofErr w:type="gramStart"/>
      <w:r>
        <w:rPr>
          <w:color w:val="000000"/>
        </w:rPr>
        <w:t xml:space="preserve">5.7 Учреждением ведется учет списанной задолженности на </w:t>
      </w:r>
      <w:proofErr w:type="spellStart"/>
      <w:r>
        <w:rPr>
          <w:color w:val="000000"/>
        </w:rPr>
        <w:t>забалансовом</w:t>
      </w:r>
      <w:proofErr w:type="spellEnd"/>
      <w:r>
        <w:rPr>
          <w:color w:val="000000"/>
        </w:rPr>
        <w:t xml:space="preserve"> счете 04 «</w:t>
      </w:r>
      <w:r w:rsidR="00B3435A">
        <w:rPr>
          <w:color w:val="000000"/>
        </w:rPr>
        <w:t>Сомнительная задолженность</w:t>
      </w:r>
      <w:r>
        <w:rPr>
          <w:color w:val="000000"/>
        </w:rPr>
        <w:t>»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w:t>
      </w:r>
      <w:proofErr w:type="gramEnd"/>
    </w:p>
    <w:p w:rsidR="00240856" w:rsidRDefault="00747329">
      <w:pPr>
        <w:pStyle w:val="a5"/>
        <w:rPr>
          <w:color w:val="000000"/>
        </w:rPr>
      </w:pPr>
      <w:r>
        <w:rPr>
          <w:color w:val="000000"/>
        </w:rPr>
        <w:t xml:space="preserve">5.8 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240856" w:rsidRDefault="00747329">
      <w:pPr>
        <w:pStyle w:val="a5"/>
        <w:rPr>
          <w:color w:val="000000"/>
        </w:rPr>
      </w:pPr>
      <w:r>
        <w:rPr>
          <w:color w:val="000000"/>
        </w:rPr>
        <w:t>- решение руководителя (приказ) о списании этой задолженности</w:t>
      </w:r>
    </w:p>
    <w:p w:rsidR="00240856" w:rsidRDefault="00747329">
      <w:pPr>
        <w:pStyle w:val="a5"/>
        <w:rPr>
          <w:color w:val="000000"/>
        </w:rPr>
      </w:pPr>
      <w:r>
        <w:rPr>
          <w:color w:val="000000"/>
        </w:rPr>
        <w:lastRenderedPageBreak/>
        <w:t>- объяснительная записка о причине образования задолженности</w:t>
      </w:r>
    </w:p>
    <w:p w:rsidR="00240856" w:rsidRDefault="00747329">
      <w:pPr>
        <w:pStyle w:val="a5"/>
        <w:rPr>
          <w:color w:val="000000"/>
        </w:rPr>
      </w:pPr>
      <w:r>
        <w:rPr>
          <w:color w:val="000000"/>
        </w:rPr>
        <w:t>- инвентаризационная опись расчетов с покупателями, поставщиками и прочими дебиторами и кредиторами (</w:t>
      </w:r>
      <w:hyperlink r:id="rId28" w:tgtFrame="_blank" w:history="1">
        <w:r>
          <w:rPr>
            <w:rStyle w:val="a3"/>
          </w:rPr>
          <w:t>ф. 0504089</w:t>
        </w:r>
      </w:hyperlink>
      <w:r>
        <w:rPr>
          <w:color w:val="000000"/>
        </w:rPr>
        <w:t>)</w:t>
      </w:r>
    </w:p>
    <w:p w:rsidR="00240856" w:rsidRDefault="00747329">
      <w:pPr>
        <w:pStyle w:val="a5"/>
        <w:rPr>
          <w:color w:val="000000"/>
        </w:rPr>
      </w:pPr>
      <w:r>
        <w:rPr>
          <w:color w:val="000000"/>
        </w:rPr>
        <w:t xml:space="preserve">- документы, являющиеся основанием для списания кредиторской задолженности, а именно: акт взаиморасчетов </w:t>
      </w:r>
    </w:p>
    <w:p w:rsidR="00240856" w:rsidRDefault="00747329">
      <w:pPr>
        <w:pStyle w:val="a5"/>
        <w:rPr>
          <w:color w:val="000000"/>
        </w:rPr>
      </w:pPr>
      <w:r>
        <w:rPr>
          <w:color w:val="000000"/>
        </w:rPr>
        <w:t xml:space="preserve">5.9 Учет списанной кредиторской задолженности ведется на </w:t>
      </w:r>
      <w:proofErr w:type="spellStart"/>
      <w:r>
        <w:rPr>
          <w:color w:val="000000"/>
        </w:rPr>
        <w:t>забалансовом</w:t>
      </w:r>
      <w:proofErr w:type="spellEnd"/>
      <w:r>
        <w:rPr>
          <w:color w:val="000000"/>
        </w:rPr>
        <w:t xml:space="preserve"> счете 20 «Задолженность, невостребованная кредиторами» в течение срока исковой давности с момента списания задолженности с балансового учета (3 года).</w:t>
      </w:r>
    </w:p>
    <w:p w:rsidR="000F4A26" w:rsidRPr="00081F89" w:rsidRDefault="00747329" w:rsidP="000F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color w:val="000000"/>
        </w:rPr>
        <w:t xml:space="preserve">5.10 Списание задолженности учреждения, невостребованной кредиторами, с </w:t>
      </w:r>
      <w:proofErr w:type="spellStart"/>
      <w:r>
        <w:rPr>
          <w:color w:val="000000"/>
        </w:rPr>
        <w:t>забалансового</w:t>
      </w:r>
      <w:proofErr w:type="spellEnd"/>
      <w:r>
        <w:rPr>
          <w:color w:val="000000"/>
        </w:rPr>
        <w:t xml:space="preserve"> учета осуществляется на основании решения комиссии (инвентаризационной комиссии) учреждения в порядке, установленном учредителем</w:t>
      </w:r>
      <w:proofErr w:type="gramStart"/>
      <w:r>
        <w:rPr>
          <w:color w:val="000000"/>
        </w:rPr>
        <w:t xml:space="preserve"> .</w:t>
      </w:r>
      <w:proofErr w:type="gramEnd"/>
      <w:r w:rsidR="000F4A26" w:rsidRPr="000F4A26">
        <w:rPr>
          <w:szCs w:val="20"/>
        </w:rPr>
        <w:t xml:space="preserve"> </w:t>
      </w:r>
      <w:r w:rsidR="000F4A26" w:rsidRPr="00081F89">
        <w:rPr>
          <w:szCs w:val="20"/>
        </w:rPr>
        <w:t>Основание: пункты 371, 372 Инструкции к Единому плану счетов № 157н.</w:t>
      </w:r>
    </w:p>
    <w:p w:rsidR="00240856" w:rsidRDefault="00240856">
      <w:pPr>
        <w:pStyle w:val="a5"/>
        <w:rPr>
          <w:color w:val="000000"/>
        </w:rPr>
      </w:pPr>
    </w:p>
    <w:p w:rsidR="00240856" w:rsidRDefault="00747329">
      <w:pPr>
        <w:rPr>
          <w:color w:val="000000"/>
        </w:rPr>
      </w:pPr>
      <w:r>
        <w:rPr>
          <w:b/>
          <w:bCs/>
          <w:color w:val="000000"/>
        </w:rPr>
        <w:t xml:space="preserve">6 </w:t>
      </w:r>
      <w:r w:rsidR="000508CC">
        <w:rPr>
          <w:b/>
          <w:bCs/>
          <w:color w:val="000000"/>
        </w:rPr>
        <w:t>Финансовый результат</w:t>
      </w:r>
      <w:r>
        <w:rPr>
          <w:color w:val="000000"/>
        </w:rPr>
        <w:t xml:space="preserve"> </w:t>
      </w:r>
    </w:p>
    <w:p w:rsidR="005E48A1" w:rsidRDefault="005E48A1" w:rsidP="005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5E48A1" w:rsidRPr="00857759" w:rsidRDefault="00857759" w:rsidP="00857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6.1</w:t>
      </w:r>
      <w:r w:rsidR="005E48A1" w:rsidRPr="00081F89">
        <w:rPr>
          <w:szCs w:val="20"/>
        </w:rPr>
        <w:t>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5E48A1" w:rsidRPr="00081F89">
        <w:rPr>
          <w:szCs w:val="20"/>
        </w:rPr>
        <w:br/>
        <w:t>Основание: пункт 25 СГС «Аренда», подпункт «а» пункта 55 СГС «Доходы».</w:t>
      </w:r>
    </w:p>
    <w:p w:rsidR="00240856" w:rsidRDefault="00747329">
      <w:pPr>
        <w:pStyle w:val="a5"/>
        <w:rPr>
          <w:color w:val="000000"/>
        </w:rPr>
      </w:pPr>
      <w:r>
        <w:rPr>
          <w:color w:val="000000"/>
        </w:rPr>
        <w:t>6.1</w:t>
      </w:r>
      <w:r w:rsidR="00857759">
        <w:rPr>
          <w:color w:val="000000"/>
        </w:rPr>
        <w:t>.1</w:t>
      </w:r>
      <w:r>
        <w:rPr>
          <w:color w:val="000000"/>
        </w:rPr>
        <w:t xml:space="preserve"> Доходы и расходы учреждения признаются по методу начисления. Оценка доходов производится по продажной цене, сумме сделки, указанной в договоре. Дата признания определяется по дате перехода права собственности на услугу, товар, готовую продукцию, работу. Начисление доходов осуществляется в следующем порядке: </w:t>
      </w:r>
    </w:p>
    <w:p w:rsidR="00240856" w:rsidRDefault="00747329">
      <w:pPr>
        <w:pStyle w:val="a5"/>
        <w:rPr>
          <w:color w:val="000000"/>
        </w:rPr>
      </w:pPr>
      <w:r>
        <w:rPr>
          <w:color w:val="000000"/>
        </w:rPr>
        <w:t>– от реализации работ (услуг), покупных товаров и готовой продукции осуществляется на дату их реализации (на дату составления акта выполненных работ, оказанных услуг, товарной накладной, иного документа, предусмотренного условиями договоров в рамках обычая делового оборота, подтверждающего фактическое исполнение работ (услуг));</w:t>
      </w:r>
    </w:p>
    <w:p w:rsidR="00240856" w:rsidRDefault="00747329">
      <w:pPr>
        <w:pStyle w:val="a5"/>
        <w:rPr>
          <w:color w:val="000000"/>
        </w:rPr>
      </w:pPr>
      <w:r>
        <w:rPr>
          <w:color w:val="000000"/>
        </w:rPr>
        <w:t>– в виде безвозмездно полученного имущества (работ, услуг) и по иным аналогичным доходам – на дату подписания акта приема-передачи имущества;</w:t>
      </w:r>
    </w:p>
    <w:p w:rsidR="00240856" w:rsidRDefault="00747329">
      <w:pPr>
        <w:pStyle w:val="a5"/>
        <w:rPr>
          <w:color w:val="000000"/>
        </w:rPr>
      </w:pPr>
      <w:r>
        <w:rPr>
          <w:color w:val="000000"/>
        </w:rPr>
        <w:t>– в виде безвозмездно полученных денежных средств и иных аналогичных доходов – на дату поступления денежных средств на лицевой (расчетный) счет (в кассу);</w:t>
      </w:r>
    </w:p>
    <w:p w:rsidR="00240856" w:rsidRDefault="00747329">
      <w:pPr>
        <w:pStyle w:val="a5"/>
        <w:rPr>
          <w:color w:val="000000"/>
        </w:rPr>
      </w:pPr>
      <w:r>
        <w:rPr>
          <w:color w:val="000000"/>
        </w:rPr>
        <w:t>– по сданному в аренду имуществу – в последний день месяца (на дату составления акта об оказанных услугах);</w:t>
      </w:r>
      <w:r w:rsidR="005E48A1" w:rsidRPr="005E48A1">
        <w:rPr>
          <w:szCs w:val="20"/>
        </w:rPr>
        <w:t xml:space="preserve"> </w:t>
      </w:r>
      <w:r w:rsidR="005E48A1" w:rsidRPr="00081F89">
        <w:rPr>
          <w:szCs w:val="20"/>
        </w:rPr>
        <w:t>Основание: пункт 25 СГС «Аренда», подпункт «а» пункта 55 СГС «Доходы».</w:t>
      </w:r>
    </w:p>
    <w:p w:rsidR="00240856" w:rsidRDefault="00747329">
      <w:pPr>
        <w:pStyle w:val="a5"/>
        <w:rPr>
          <w:color w:val="000000"/>
        </w:rPr>
      </w:pPr>
      <w:r>
        <w:rPr>
          <w:color w:val="000000"/>
        </w:rPr>
        <w:t>– в виде штрафов, пеней и (или) иных санкций за нарушение договорных или долговых обязательств, а также в виде сумм возмещения убытков (ущерба) – на дату признания их должником (подписания акта) либо на дату вступления в законную силу решения суда.</w:t>
      </w:r>
    </w:p>
    <w:p w:rsidR="00240856" w:rsidRDefault="00747329">
      <w:pPr>
        <w:pStyle w:val="a5"/>
        <w:rPr>
          <w:color w:val="000000"/>
        </w:rPr>
      </w:pPr>
      <w:r>
        <w:rPr>
          <w:color w:val="000000"/>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финансово-хозяйственной деятельности .</w:t>
      </w:r>
    </w:p>
    <w:p w:rsidR="00240856" w:rsidRDefault="00747329">
      <w:pPr>
        <w:pStyle w:val="a5"/>
        <w:rPr>
          <w:szCs w:val="20"/>
        </w:rPr>
      </w:pPr>
      <w:r>
        <w:rPr>
          <w:color w:val="000000"/>
        </w:rPr>
        <w:lastRenderedPageBreak/>
        <w:t>6.2 Средства, полученные от выполнения платных работ (услуг), реализации готовой продукции и покупных товаров, доходов от аренды</w:t>
      </w:r>
      <w:proofErr w:type="gramStart"/>
      <w:r>
        <w:rPr>
          <w:color w:val="000000"/>
        </w:rPr>
        <w:t xml:space="preserve"> ,</w:t>
      </w:r>
      <w:proofErr w:type="gramEnd"/>
      <w:r>
        <w:rPr>
          <w:color w:val="000000"/>
        </w:rPr>
        <w:t xml:space="preserve"> используются учреждением для своих целей.</w:t>
      </w:r>
      <w:r w:rsidR="005E48A1" w:rsidRPr="005E48A1">
        <w:rPr>
          <w:szCs w:val="20"/>
        </w:rPr>
        <w:t xml:space="preserve"> </w:t>
      </w:r>
      <w:r w:rsidR="005E48A1" w:rsidRPr="00081F89">
        <w:rPr>
          <w:szCs w:val="20"/>
        </w:rPr>
        <w:t>Основание: пункты 302, 302.1 Инструкции к Единому плану счетов № 157н, пункт 11 СГС «Доходы».</w:t>
      </w:r>
    </w:p>
    <w:p w:rsidR="00F2090F" w:rsidRDefault="00F2090F" w:rsidP="00F2090F">
      <w:pPr>
        <w:rPr>
          <w:szCs w:val="20"/>
        </w:rPr>
      </w:pPr>
      <w:r w:rsidRPr="00081F89">
        <w:rPr>
          <w:szCs w:val="20"/>
        </w:rPr>
        <w:t>В составе доходов будущих периодов учреждение учитывает доходы</w:t>
      </w:r>
      <w:r w:rsidRPr="00F2090F">
        <w:rPr>
          <w:szCs w:val="20"/>
        </w:rPr>
        <w:t xml:space="preserve"> </w:t>
      </w:r>
      <w:r>
        <w:rPr>
          <w:szCs w:val="20"/>
        </w:rPr>
        <w:t>на выполнение муниципального задания</w:t>
      </w:r>
      <w:r w:rsidRPr="00081F89">
        <w:rPr>
          <w:szCs w:val="20"/>
        </w:rPr>
        <w:t xml:space="preserve">. Такие доходы отражаются в доходах будущих периодов в день подписания </w:t>
      </w:r>
      <w:r>
        <w:rPr>
          <w:szCs w:val="20"/>
        </w:rPr>
        <w:t>соглашения на выполнение муниципального задания</w:t>
      </w:r>
      <w:r w:rsidRPr="00081F89">
        <w:rPr>
          <w:szCs w:val="20"/>
        </w:rPr>
        <w:t xml:space="preserve"> в сумме, указанной в договоре. </w:t>
      </w:r>
    </w:p>
    <w:p w:rsidR="00F2090F" w:rsidRPr="00F2090F" w:rsidRDefault="00F2090F" w:rsidP="00F2090F">
      <w:pPr>
        <w:rPr>
          <w:szCs w:val="20"/>
        </w:rPr>
      </w:pPr>
    </w:p>
    <w:p w:rsidR="005E48A1" w:rsidRPr="00081F89" w:rsidRDefault="005E48A1" w:rsidP="005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Доходы текущего года начисляются:</w:t>
      </w:r>
    </w:p>
    <w:p w:rsidR="005E48A1" w:rsidRPr="00081F89" w:rsidRDefault="005E48A1"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от оказания платных услуг (</w:t>
      </w:r>
      <w:r w:rsidR="003616EB">
        <w:rPr>
          <w:szCs w:val="20"/>
        </w:rPr>
        <w:t>родительской платы</w:t>
      </w:r>
      <w:r w:rsidRPr="00081F89">
        <w:rPr>
          <w:szCs w:val="20"/>
        </w:rPr>
        <w:t xml:space="preserve">), работ, – на дату подписания акта </w:t>
      </w:r>
      <w:r w:rsidR="003616EB">
        <w:rPr>
          <w:szCs w:val="20"/>
        </w:rPr>
        <w:t>(табеля учета посещаемости детей)</w:t>
      </w:r>
      <w:proofErr w:type="gramStart"/>
      <w:r w:rsidR="003616EB">
        <w:rPr>
          <w:szCs w:val="20"/>
        </w:rPr>
        <w:t>,</w:t>
      </w:r>
      <w:r w:rsidRPr="00081F89">
        <w:rPr>
          <w:szCs w:val="20"/>
        </w:rPr>
        <w:t>о</w:t>
      </w:r>
      <w:proofErr w:type="gramEnd"/>
      <w:r w:rsidRPr="00081F89">
        <w:rPr>
          <w:szCs w:val="20"/>
        </w:rPr>
        <w:t>казанных услуг, выполненных работ;</w:t>
      </w:r>
    </w:p>
    <w:p w:rsidR="005E48A1" w:rsidRPr="00081F89" w:rsidRDefault="005E48A1"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от передачи в аренду помещений – ежемесячно в последний день месяца;</w:t>
      </w:r>
    </w:p>
    <w:p w:rsidR="005E48A1" w:rsidRPr="00081F89" w:rsidRDefault="005E48A1"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от сумм принудительного изъятия – на дату направления контрагенту требования об уплате пени, штрафа, неустойки;</w:t>
      </w:r>
    </w:p>
    <w:p w:rsidR="005E48A1" w:rsidRPr="00081F89" w:rsidRDefault="005E48A1"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от возмещения ущерба – на дату обнаружения ущерба денежным средствам на основании ведомости расхождений по результатам инвентаризации (ф.</w:t>
      </w:r>
      <w:r w:rsidRPr="00081F89">
        <w:rPr>
          <w:szCs w:val="20"/>
          <w:lang w:val="en-US"/>
        </w:rPr>
        <w:t> </w:t>
      </w:r>
      <w:r w:rsidRPr="00081F89">
        <w:rPr>
          <w:szCs w:val="20"/>
        </w:rPr>
        <w:t>0504092), на дату оценки ущерба – на основании акта комиссии;</w:t>
      </w:r>
    </w:p>
    <w:p w:rsidR="005E48A1" w:rsidRDefault="005E48A1"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081F89">
        <w:rPr>
          <w:szCs w:val="20"/>
        </w:rPr>
        <w:t>от пожертвований – на дату подписания договора о пожертвовании либо на дату поступления имущества и денег, если письменный договор пожертвования не заключался;</w:t>
      </w:r>
    </w:p>
    <w:p w:rsidR="003616EB" w:rsidRPr="00081F89" w:rsidRDefault="003616EB" w:rsidP="005E48A1">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 xml:space="preserve">на выполнение муниципального задания </w:t>
      </w:r>
      <w:r w:rsidRPr="00081F89">
        <w:rPr>
          <w:sz w:val="21"/>
          <w:szCs w:val="21"/>
          <w:shd w:val="clear" w:color="auto" w:fill="FFFFFF"/>
        </w:rPr>
        <w:t>КБК</w:t>
      </w:r>
      <w:r w:rsidRPr="00081F89">
        <w:rPr>
          <w:szCs w:val="20"/>
        </w:rPr>
        <w:t> Х.</w:t>
      </w:r>
      <w:r>
        <w:rPr>
          <w:szCs w:val="20"/>
        </w:rPr>
        <w:t>205</w:t>
      </w:r>
      <w:r w:rsidRPr="00081F89">
        <w:rPr>
          <w:szCs w:val="20"/>
        </w:rPr>
        <w:t>.</w:t>
      </w:r>
      <w:r>
        <w:rPr>
          <w:szCs w:val="20"/>
        </w:rPr>
        <w:t>31</w:t>
      </w:r>
      <w:r w:rsidRPr="00081F89">
        <w:rPr>
          <w:szCs w:val="20"/>
        </w:rPr>
        <w:t>.000</w:t>
      </w:r>
      <w:r>
        <w:rPr>
          <w:szCs w:val="20"/>
        </w:rPr>
        <w:t xml:space="preserve">, на иные цели </w:t>
      </w:r>
      <w:r w:rsidRPr="00081F89">
        <w:rPr>
          <w:sz w:val="21"/>
          <w:szCs w:val="21"/>
          <w:shd w:val="clear" w:color="auto" w:fill="FFFFFF"/>
        </w:rPr>
        <w:t>КБК</w:t>
      </w:r>
      <w:r w:rsidRPr="00081F89">
        <w:rPr>
          <w:szCs w:val="20"/>
        </w:rPr>
        <w:t> Х.</w:t>
      </w:r>
      <w:r>
        <w:rPr>
          <w:szCs w:val="20"/>
        </w:rPr>
        <w:t>205</w:t>
      </w:r>
      <w:r w:rsidRPr="00081F89">
        <w:rPr>
          <w:szCs w:val="20"/>
        </w:rPr>
        <w:t>.</w:t>
      </w:r>
      <w:r>
        <w:rPr>
          <w:szCs w:val="20"/>
        </w:rPr>
        <w:t>83</w:t>
      </w:r>
      <w:r w:rsidRPr="00081F89">
        <w:rPr>
          <w:szCs w:val="20"/>
        </w:rPr>
        <w:t>.000</w:t>
      </w:r>
      <w:r w:rsidR="00F2090F">
        <w:rPr>
          <w:szCs w:val="20"/>
        </w:rPr>
        <w:t>. на дату поступления средств учреждению от учредителя.</w:t>
      </w:r>
    </w:p>
    <w:p w:rsidR="005E48A1" w:rsidRDefault="003616EB">
      <w:pPr>
        <w:pStyle w:val="a5"/>
        <w:rPr>
          <w:szCs w:val="20"/>
        </w:rPr>
      </w:pPr>
      <w:r w:rsidRPr="00081F89">
        <w:rPr>
          <w:szCs w:val="20"/>
        </w:rPr>
        <w:t>Учреждение осуществляет все расходы в пределах установленных норм и утвержденного на текущий год плана финансово-хозяйственной деятельности</w:t>
      </w:r>
      <w:r>
        <w:rPr>
          <w:szCs w:val="20"/>
        </w:rPr>
        <w:t>.</w:t>
      </w:r>
    </w:p>
    <w:p w:rsidR="005A0F04" w:rsidRPr="00C31DB3" w:rsidRDefault="005A0F04" w:rsidP="005A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szCs w:val="20"/>
        </w:rPr>
        <w:t>В учреждении создаются:</w:t>
      </w:r>
      <w:r w:rsidRPr="00C31DB3">
        <w:rPr>
          <w:szCs w:val="20"/>
        </w:rPr>
        <w:br/>
        <w:t xml:space="preserve">– резерв на предстоящую оплату отпусков. Порядок расчета резерва приведен в приложении </w:t>
      </w:r>
      <w:r w:rsidR="00A62E13" w:rsidRPr="00C31DB3">
        <w:rPr>
          <w:szCs w:val="20"/>
        </w:rPr>
        <w:t xml:space="preserve">№ </w:t>
      </w:r>
      <w:r w:rsidR="007A7152" w:rsidRPr="00C31DB3">
        <w:rPr>
          <w:szCs w:val="20"/>
        </w:rPr>
        <w:t>10</w:t>
      </w:r>
    </w:p>
    <w:p w:rsidR="005A0F04" w:rsidRPr="00C31DB3" w:rsidRDefault="005A0F04" w:rsidP="005A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szCs w:val="20"/>
        </w:rPr>
        <w:t>Основание: пункты 302, 302.1 Инструкции к Единому плану счетов № 157н, пункт 11 СГС «Доходы».</w:t>
      </w:r>
    </w:p>
    <w:p w:rsidR="002D2DAE" w:rsidRPr="00C31DB3" w:rsidRDefault="002D2DAE" w:rsidP="002D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Cs w:val="20"/>
        </w:rPr>
      </w:pPr>
    </w:p>
    <w:p w:rsidR="002D2DAE" w:rsidRPr="00C31DB3" w:rsidRDefault="002D2DAE" w:rsidP="002D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iCs/>
          <w:szCs w:val="20"/>
        </w:rPr>
        <w:t xml:space="preserve">7. </w:t>
      </w:r>
      <w:r w:rsidRPr="00C31DB3">
        <w:rPr>
          <w:b/>
          <w:iCs/>
          <w:szCs w:val="20"/>
        </w:rPr>
        <w:t>Санкционирование расходов</w:t>
      </w:r>
    </w:p>
    <w:p w:rsidR="002D2DAE" w:rsidRPr="00C31DB3" w:rsidRDefault="002D2DAE" w:rsidP="002D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szCs w:val="20"/>
        </w:rPr>
        <w:t> </w:t>
      </w:r>
    </w:p>
    <w:p w:rsidR="002D2DAE" w:rsidRPr="00081F89" w:rsidRDefault="002D2DAE" w:rsidP="002D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C31DB3">
        <w:rPr>
          <w:szCs w:val="20"/>
        </w:rPr>
        <w:t>Принятие к учету обязательств (денежных обязательств) осуществляется в порядке, приведенном в приложении</w:t>
      </w:r>
      <w:r w:rsidR="000611BF" w:rsidRPr="00C31DB3">
        <w:rPr>
          <w:szCs w:val="20"/>
        </w:rPr>
        <w:t xml:space="preserve"> №</w:t>
      </w:r>
      <w:r w:rsidRPr="00C31DB3">
        <w:rPr>
          <w:szCs w:val="20"/>
        </w:rPr>
        <w:t> 1</w:t>
      </w:r>
      <w:r w:rsidR="000611BF" w:rsidRPr="00C31DB3">
        <w:rPr>
          <w:szCs w:val="20"/>
        </w:rPr>
        <w:t>1</w:t>
      </w:r>
      <w:r w:rsidRPr="00C31DB3">
        <w:rPr>
          <w:szCs w:val="20"/>
        </w:rPr>
        <w:t>.</w:t>
      </w:r>
    </w:p>
    <w:p w:rsidR="005A0F04" w:rsidRDefault="005A0F04">
      <w:pPr>
        <w:pStyle w:val="a5"/>
        <w:rPr>
          <w:color w:val="000000"/>
        </w:rPr>
      </w:pPr>
    </w:p>
    <w:p w:rsidR="00240856" w:rsidRDefault="00240856">
      <w:pPr>
        <w:pStyle w:val="a5"/>
        <w:rPr>
          <w:color w:val="000000"/>
        </w:rPr>
      </w:pPr>
    </w:p>
    <w:p w:rsidR="00D80F6C" w:rsidRDefault="00D80F6C">
      <w:pPr>
        <w:pStyle w:val="a5"/>
        <w:rPr>
          <w:color w:val="000000"/>
        </w:rPr>
      </w:pPr>
    </w:p>
    <w:p w:rsidR="00D80F6C" w:rsidRDefault="00D80F6C">
      <w:pPr>
        <w:pStyle w:val="a5"/>
        <w:rPr>
          <w:color w:val="000000"/>
        </w:rPr>
      </w:pPr>
    </w:p>
    <w:p w:rsidR="00D80F6C" w:rsidRDefault="00D80F6C">
      <w:pPr>
        <w:pStyle w:val="a5"/>
        <w:rPr>
          <w:color w:val="000000"/>
        </w:rPr>
      </w:pPr>
    </w:p>
    <w:p w:rsidR="00D80F6C" w:rsidRDefault="00D80F6C">
      <w:pPr>
        <w:pStyle w:val="a5"/>
        <w:rPr>
          <w:color w:val="000000"/>
        </w:rPr>
      </w:pPr>
    </w:p>
    <w:p w:rsidR="006442EA" w:rsidRDefault="006442EA">
      <w:pPr>
        <w:pStyle w:val="2"/>
        <w:jc w:val="center"/>
        <w:rPr>
          <w:rFonts w:eastAsia="Times New Roman"/>
          <w:b/>
          <w:bCs/>
          <w:color w:val="000000"/>
        </w:rPr>
      </w:pPr>
    </w:p>
    <w:p w:rsidR="006442EA" w:rsidRDefault="006442EA">
      <w:pPr>
        <w:pStyle w:val="2"/>
        <w:jc w:val="center"/>
        <w:rPr>
          <w:rFonts w:eastAsia="Times New Roman"/>
          <w:b/>
          <w:bCs/>
          <w:color w:val="000000"/>
        </w:rPr>
      </w:pPr>
    </w:p>
    <w:p w:rsidR="00240856" w:rsidRDefault="00747329">
      <w:pPr>
        <w:pStyle w:val="2"/>
        <w:jc w:val="center"/>
        <w:rPr>
          <w:rFonts w:eastAsia="Times New Roman"/>
          <w:color w:val="000000"/>
        </w:rPr>
      </w:pPr>
      <w:r>
        <w:rPr>
          <w:rFonts w:eastAsia="Times New Roman"/>
          <w:b/>
          <w:bCs/>
          <w:color w:val="000000"/>
        </w:rPr>
        <w:lastRenderedPageBreak/>
        <w:t>Учетная политика учреждения в целях налогового учета.</w:t>
      </w:r>
    </w:p>
    <w:p w:rsidR="00240856" w:rsidRDefault="00747329">
      <w:pPr>
        <w:rPr>
          <w:color w:val="000000"/>
        </w:rPr>
      </w:pPr>
      <w:r>
        <w:rPr>
          <w:b/>
          <w:bCs/>
          <w:color w:val="000000"/>
        </w:rPr>
        <w:t>1 Общие положения.</w:t>
      </w:r>
      <w:r>
        <w:rPr>
          <w:color w:val="000000"/>
        </w:rPr>
        <w:t xml:space="preserve"> </w:t>
      </w:r>
    </w:p>
    <w:p w:rsidR="00240856" w:rsidRDefault="00747329">
      <w:pPr>
        <w:pStyle w:val="a5"/>
        <w:rPr>
          <w:color w:val="000000"/>
        </w:rPr>
      </w:pPr>
      <w:r>
        <w:rPr>
          <w:color w:val="000000"/>
        </w:rPr>
        <w:t xml:space="preserve">1.1 Налоговый учет в учреждении организуется в соответствии с требованиями </w:t>
      </w:r>
      <w:hyperlink r:id="rId29" w:tgtFrame="_blank" w:history="1">
        <w:r>
          <w:rPr>
            <w:rStyle w:val="a3"/>
          </w:rPr>
          <w:t>НК РФ</w:t>
        </w:r>
      </w:hyperlink>
      <w:r>
        <w:rPr>
          <w:color w:val="000000"/>
        </w:rPr>
        <w:t>.</w:t>
      </w:r>
    </w:p>
    <w:p w:rsidR="00240856" w:rsidRDefault="00747329">
      <w:pPr>
        <w:pStyle w:val="a5"/>
        <w:rPr>
          <w:color w:val="000000"/>
        </w:rPr>
      </w:pPr>
      <w:r>
        <w:rPr>
          <w:color w:val="000000"/>
        </w:rPr>
        <w:t>1.2 Ведение налогового учета осуществляется бухгалтерской службой учреждения.</w:t>
      </w:r>
    </w:p>
    <w:p w:rsidR="00240856" w:rsidRDefault="00747329">
      <w:pPr>
        <w:pStyle w:val="a5"/>
        <w:rPr>
          <w:color w:val="000000"/>
        </w:rPr>
      </w:pPr>
      <w:r>
        <w:rPr>
          <w:color w:val="000000"/>
        </w:rPr>
        <w:t>1.3 Налоговые регистры формируются на основе бухгалтерских регистров с внесением корректировок.</w:t>
      </w:r>
    </w:p>
    <w:p w:rsidR="00240856" w:rsidRDefault="00747329">
      <w:pPr>
        <w:rPr>
          <w:color w:val="000000"/>
        </w:rPr>
      </w:pPr>
      <w:r>
        <w:rPr>
          <w:b/>
          <w:bCs/>
          <w:color w:val="000000"/>
        </w:rPr>
        <w:t>2 Налог на прибыль.</w:t>
      </w:r>
      <w:r>
        <w:rPr>
          <w:color w:val="000000"/>
        </w:rPr>
        <w:t xml:space="preserve"> </w:t>
      </w:r>
    </w:p>
    <w:p w:rsidR="00240856" w:rsidRDefault="00747329">
      <w:pPr>
        <w:pStyle w:val="a5"/>
        <w:rPr>
          <w:color w:val="000000"/>
        </w:rPr>
      </w:pPr>
      <w:r>
        <w:rPr>
          <w:color w:val="000000"/>
        </w:rPr>
        <w:t xml:space="preserve">2.1 Доходы и расходы определяются по кассовому методу в порядке, установленном </w:t>
      </w:r>
      <w:hyperlink r:id="rId30" w:anchor="art298596" w:tgtFrame="_blank" w:history="1">
        <w:r>
          <w:rPr>
            <w:rStyle w:val="a3"/>
          </w:rPr>
          <w:t>ст. 273 НК РФ</w:t>
        </w:r>
      </w:hyperlink>
      <w:r>
        <w:rPr>
          <w:color w:val="000000"/>
        </w:rPr>
        <w:t xml:space="preserve">. </w:t>
      </w:r>
    </w:p>
    <w:p w:rsidR="00240856" w:rsidRDefault="00747329">
      <w:pPr>
        <w:pStyle w:val="a5"/>
        <w:rPr>
          <w:color w:val="000000"/>
        </w:rPr>
      </w:pPr>
      <w:r>
        <w:rPr>
          <w:color w:val="000000"/>
        </w:rPr>
        <w:t xml:space="preserve">2.2 Доходы и расходы, связанные с предоставлением за плату во временное пользование и (или) временное владение и пользование имущества считаются </w:t>
      </w:r>
      <w:proofErr w:type="spellStart"/>
      <w:r>
        <w:rPr>
          <w:color w:val="000000"/>
        </w:rPr>
        <w:t>внереализационными</w:t>
      </w:r>
      <w:proofErr w:type="spellEnd"/>
      <w:r>
        <w:rPr>
          <w:color w:val="000000"/>
        </w:rPr>
        <w:t xml:space="preserve">. </w:t>
      </w:r>
    </w:p>
    <w:p w:rsidR="00240856" w:rsidRDefault="00747329">
      <w:pPr>
        <w:pStyle w:val="a5"/>
        <w:rPr>
          <w:color w:val="000000"/>
        </w:rPr>
      </w:pPr>
      <w:r>
        <w:rPr>
          <w:color w:val="000000"/>
        </w:rPr>
        <w:t xml:space="preserve">2.3 Доходы и расходы, связанные с предоставлением в пользование прав на результаты интеллектуальной деятельности и приравненные к ним средства индивидуализации (в 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считаются </w:t>
      </w:r>
      <w:proofErr w:type="spellStart"/>
      <w:r>
        <w:rPr>
          <w:color w:val="000000"/>
        </w:rPr>
        <w:t>внереализационными</w:t>
      </w:r>
      <w:proofErr w:type="spellEnd"/>
      <w:r>
        <w:rPr>
          <w:color w:val="000000"/>
        </w:rPr>
        <w:t xml:space="preserve">. </w:t>
      </w:r>
    </w:p>
    <w:p w:rsidR="00240856" w:rsidRDefault="00747329">
      <w:pPr>
        <w:pStyle w:val="a5"/>
        <w:rPr>
          <w:color w:val="000000"/>
        </w:rPr>
      </w:pPr>
      <w:r>
        <w:rPr>
          <w:color w:val="000000"/>
        </w:rPr>
        <w:t xml:space="preserve">2.4 Амортизируемым имуществом признается имущество со сроком полезного использования более 12 месяцев и первоначальной стоимостью более 40 000 руб. – по объектам, введенным в эксплуатацию до 01.01.2016. </w:t>
      </w:r>
    </w:p>
    <w:p w:rsidR="00240856" w:rsidRDefault="00747329">
      <w:pPr>
        <w:pStyle w:val="a5"/>
        <w:rPr>
          <w:color w:val="000000"/>
        </w:rPr>
      </w:pPr>
      <w:r>
        <w:rPr>
          <w:color w:val="000000"/>
        </w:rPr>
        <w:t xml:space="preserve">2.5 Амортизация по основным средствам начисляется линейным методом по всем объектам основных средств. </w:t>
      </w:r>
    </w:p>
    <w:p w:rsidR="00240856" w:rsidRDefault="00747329">
      <w:pPr>
        <w:pStyle w:val="a5"/>
        <w:rPr>
          <w:color w:val="000000"/>
        </w:rPr>
      </w:pPr>
      <w:r>
        <w:rPr>
          <w:color w:val="000000"/>
        </w:rPr>
        <w:t xml:space="preserve">2.6 Амортизационная премия по вновь приобретаемым основным средствам и капитальным вложениям (достройка, дооборудование, реконструкция, модернизация, техническое перевооружение, модернизация) не применяется. </w:t>
      </w:r>
    </w:p>
    <w:p w:rsidR="00240856" w:rsidRDefault="00747329">
      <w:pPr>
        <w:pStyle w:val="a5"/>
        <w:rPr>
          <w:color w:val="000000"/>
        </w:rPr>
      </w:pPr>
      <w:r>
        <w:rPr>
          <w:color w:val="000000"/>
        </w:rPr>
        <w:t xml:space="preserve">2.7 Стоимость имущества, перечисленного в </w:t>
      </w:r>
      <w:proofErr w:type="spellStart"/>
      <w:r>
        <w:rPr>
          <w:color w:val="000000"/>
        </w:rPr>
        <w:t>пп</w:t>
      </w:r>
      <w:proofErr w:type="spellEnd"/>
      <w:r>
        <w:rPr>
          <w:color w:val="000000"/>
        </w:rPr>
        <w:t xml:space="preserve">. 3 п. 1 </w:t>
      </w:r>
      <w:hyperlink r:id="rId31" w:anchor="art93842" w:tgtFrame="_blank" w:history="1">
        <w:r>
          <w:rPr>
            <w:rStyle w:val="a3"/>
          </w:rPr>
          <w:t>ст. 254 НК РФ</w:t>
        </w:r>
      </w:hyperlink>
      <w:r>
        <w:rPr>
          <w:color w:val="000000"/>
        </w:rPr>
        <w:t xml:space="preserve"> (не являющегося амортизируемым), включается в состав материальных расходов в следующем порядке включаются в прочие расходы в размере фактических затрат в том отчетном периоде, когда были проведены работы по ремонту. </w:t>
      </w:r>
    </w:p>
    <w:p w:rsidR="00240856" w:rsidRDefault="00747329">
      <w:pPr>
        <w:pStyle w:val="a5"/>
        <w:rPr>
          <w:color w:val="000000"/>
        </w:rPr>
      </w:pPr>
      <w:r>
        <w:rPr>
          <w:color w:val="000000"/>
        </w:rPr>
        <w:t xml:space="preserve">2.8 Капитальные вложения, произведенные организацией-ссудополучателем с согласия организации-ссудодателя, стоимость которых не возмещается последней, амортизируются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(в соответствии с классификацией основных средств, утверждаемой Правительством РФ) по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w:t>
      </w:r>
      <w:r>
        <w:rPr>
          <w:color w:val="000000"/>
        </w:rPr>
        <w:lastRenderedPageBreak/>
        <w:t xml:space="preserve">использования или иных экономически обоснованных показателей; в полной сумме по мере ввода в эксплуатацию. </w:t>
      </w:r>
    </w:p>
    <w:p w:rsidR="00240856" w:rsidRDefault="00747329">
      <w:pPr>
        <w:pStyle w:val="a5"/>
        <w:rPr>
          <w:color w:val="000000"/>
        </w:rPr>
      </w:pPr>
      <w:r>
        <w:rPr>
          <w:color w:val="000000"/>
        </w:rPr>
        <w:t xml:space="preserve">2.9 Стоимость имущества, перечисленного в </w:t>
      </w:r>
      <w:proofErr w:type="spellStart"/>
      <w:r>
        <w:rPr>
          <w:color w:val="000000"/>
        </w:rPr>
        <w:t>пп</w:t>
      </w:r>
      <w:proofErr w:type="spellEnd"/>
      <w:r>
        <w:rPr>
          <w:color w:val="000000"/>
        </w:rPr>
        <w:t xml:space="preserve">. 3 п. 1 </w:t>
      </w:r>
      <w:hyperlink r:id="rId32" w:anchor="art93842" w:tgtFrame="_blank" w:history="1">
        <w:r>
          <w:rPr>
            <w:rStyle w:val="a3"/>
          </w:rPr>
          <w:t>ст. 254 НК РФ</w:t>
        </w:r>
      </w:hyperlink>
      <w:r>
        <w:rPr>
          <w:color w:val="000000"/>
        </w:rPr>
        <w:t xml:space="preserve"> (не являющегося амортизируемым), включается в состав материальных расходов в следующем порядке: </w:t>
      </w:r>
    </w:p>
    <w:p w:rsidR="00240856" w:rsidRDefault="00747329">
      <w:pPr>
        <w:pStyle w:val="a5"/>
        <w:rPr>
          <w:color w:val="000000"/>
        </w:rPr>
      </w:pPr>
      <w:r>
        <w:rPr>
          <w:color w:val="000000"/>
        </w:rPr>
        <w:t>- бессрочное на исключительное право автора и иного правообладателя на использование программы для ЭВМ, базы данных</w:t>
      </w:r>
    </w:p>
    <w:p w:rsidR="00240856" w:rsidRDefault="00747329">
      <w:pPr>
        <w:rPr>
          <w:color w:val="000000"/>
        </w:rPr>
      </w:pPr>
      <w:r>
        <w:rPr>
          <w:color w:val="000000"/>
        </w:rPr>
        <w:t xml:space="preserve">. </w:t>
      </w:r>
    </w:p>
    <w:p w:rsidR="00240856" w:rsidRDefault="00747329">
      <w:pPr>
        <w:pStyle w:val="a5"/>
        <w:rPr>
          <w:color w:val="000000"/>
        </w:rPr>
      </w:pPr>
      <w:r>
        <w:rPr>
          <w:color w:val="000000"/>
        </w:rPr>
        <w:t xml:space="preserve">2.10 Товары при продаже и ином выбытии списываются исходя из цены, установленной договором (без учета расходов, связанных с их приобретением). </w:t>
      </w:r>
    </w:p>
    <w:p w:rsidR="00240856" w:rsidRDefault="00747329">
      <w:pPr>
        <w:pStyle w:val="a5"/>
        <w:rPr>
          <w:color w:val="000000"/>
        </w:rPr>
      </w:pPr>
      <w:r>
        <w:rPr>
          <w:color w:val="000000"/>
        </w:rPr>
        <w:t xml:space="preserve">2.11 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принимается равной ставке рефинансирования ЦБ РФ, увеличенной в 1,1 раза, при оформлении долгового обязательства в рублях и равной 15% по долговым обязательствам в иностранной валюте. </w:t>
      </w:r>
    </w:p>
    <w:p w:rsidR="00240856" w:rsidRDefault="00747329">
      <w:pPr>
        <w:pStyle w:val="a5"/>
        <w:rPr>
          <w:color w:val="000000"/>
        </w:rPr>
      </w:pPr>
      <w:r>
        <w:rPr>
          <w:color w:val="000000"/>
        </w:rPr>
        <w:t xml:space="preserve">2.12 Фактически начисленные проценты по долговым обязательствам </w:t>
      </w:r>
    </w:p>
    <w:p w:rsidR="00240856" w:rsidRDefault="00747329">
      <w:pPr>
        <w:pStyle w:val="a5"/>
        <w:rPr>
          <w:color w:val="000000"/>
        </w:rPr>
      </w:pPr>
      <w:r>
        <w:rPr>
          <w:color w:val="000000"/>
        </w:rPr>
        <w:t>- расходы на оплату труда производственного персонала, взносы в ПФР, ФСС, ТФОМС, на обязательное социальное страхование от несчастных случаев на производстве и профессиональных заболеваний, начисленные на суммы оплаты труда</w:t>
      </w:r>
    </w:p>
    <w:p w:rsidR="00240856" w:rsidRDefault="00747329">
      <w:pPr>
        <w:rPr>
          <w:color w:val="000000"/>
        </w:rPr>
      </w:pPr>
      <w:r>
        <w:rPr>
          <w:color w:val="000000"/>
        </w:rPr>
        <w:t xml:space="preserve">. </w:t>
      </w:r>
    </w:p>
    <w:p w:rsidR="00240856" w:rsidRDefault="00747329">
      <w:pPr>
        <w:pStyle w:val="a5"/>
        <w:rPr>
          <w:color w:val="000000"/>
        </w:rPr>
      </w:pPr>
      <w:r>
        <w:rPr>
          <w:color w:val="000000"/>
        </w:rPr>
        <w:t xml:space="preserve">2.13 К прямым расходам относятся: сразу в полном объеме относится на уменьшение доходов этого периода без распределения на остатки незавершенного производства (на остатки не принятых заказчиками услуг) </w:t>
      </w:r>
    </w:p>
    <w:p w:rsidR="00240856" w:rsidRDefault="00747329">
      <w:pPr>
        <w:rPr>
          <w:color w:val="000000"/>
        </w:rPr>
      </w:pPr>
      <w:r>
        <w:rPr>
          <w:b/>
          <w:bCs/>
          <w:color w:val="000000"/>
        </w:rPr>
        <w:t>3 Налог на добавленную стоимость.</w:t>
      </w:r>
      <w:r>
        <w:rPr>
          <w:color w:val="000000"/>
        </w:rPr>
        <w:t xml:space="preserve"> </w:t>
      </w:r>
    </w:p>
    <w:p w:rsidR="00240856" w:rsidRDefault="00747329">
      <w:pPr>
        <w:pStyle w:val="a5"/>
        <w:rPr>
          <w:color w:val="000000"/>
        </w:rPr>
      </w:pPr>
      <w:r>
        <w:rPr>
          <w:color w:val="000000"/>
        </w:rPr>
        <w:t xml:space="preserve">3.1 В соответствии со </w:t>
      </w:r>
      <w:hyperlink r:id="rId33" w:anchor="art298583" w:tgtFrame="_blank" w:history="1">
        <w:r>
          <w:rPr>
            <w:rStyle w:val="a3"/>
          </w:rPr>
          <w:t>ст. 145 НК РФ</w:t>
        </w:r>
      </w:hyperlink>
      <w:r>
        <w:rPr>
          <w:color w:val="000000"/>
        </w:rPr>
        <w:t xml:space="preserve"> учреждение использует право на освобождение от обложения НДС.</w:t>
      </w:r>
    </w:p>
    <w:p w:rsidR="00240856" w:rsidRDefault="00747329">
      <w:pPr>
        <w:pStyle w:val="a5"/>
        <w:rPr>
          <w:color w:val="000000"/>
        </w:rPr>
      </w:pPr>
      <w:r>
        <w:rPr>
          <w:color w:val="000000"/>
        </w:rPr>
        <w:t xml:space="preserve">3.2 Согласно </w:t>
      </w:r>
      <w:hyperlink r:id="rId34" w:anchor="art298575" w:tgtFrame="_blank" w:history="1">
        <w:r>
          <w:rPr>
            <w:rStyle w:val="a3"/>
          </w:rPr>
          <w:t>ст. 146 НК РФ</w:t>
        </w:r>
      </w:hyperlink>
      <w:r>
        <w:rPr>
          <w:color w:val="000000"/>
        </w:rPr>
        <w:t xml:space="preserve"> для учреждения не являются объектом обложения НДС следующие операции: .</w:t>
      </w:r>
    </w:p>
    <w:p w:rsidR="00240856" w:rsidRDefault="00747329">
      <w:pPr>
        <w:pStyle w:val="a5"/>
        <w:rPr>
          <w:color w:val="000000"/>
        </w:rPr>
      </w:pPr>
      <w:r>
        <w:rPr>
          <w:color w:val="000000"/>
        </w:rPr>
        <w:t xml:space="preserve">3.3 На основании ст. 149 </w:t>
      </w:r>
      <w:hyperlink r:id="rId35" w:tgtFrame="_blank" w:history="1">
        <w:r>
          <w:rPr>
            <w:rStyle w:val="a3"/>
          </w:rPr>
          <w:t xml:space="preserve">НК </w:t>
        </w:r>
        <w:proofErr w:type="spellStart"/>
        <w:r>
          <w:rPr>
            <w:rStyle w:val="a3"/>
          </w:rPr>
          <w:t>РФ</w:t>
        </w:r>
      </w:hyperlink>
      <w:r w:rsidR="00D80F6C">
        <w:t>учреждение</w:t>
      </w:r>
      <w:proofErr w:type="spellEnd"/>
      <w:r w:rsidR="00D80F6C">
        <w:t xml:space="preserve"> </w:t>
      </w:r>
      <w:r>
        <w:rPr>
          <w:color w:val="000000"/>
        </w:rPr>
        <w:t xml:space="preserve"> </w:t>
      </w:r>
      <w:proofErr w:type="spellStart"/>
      <w:r>
        <w:rPr>
          <w:color w:val="000000"/>
        </w:rPr>
        <w:t>освобожда</w:t>
      </w:r>
      <w:r w:rsidR="00D80F6C">
        <w:rPr>
          <w:color w:val="000000"/>
        </w:rPr>
        <w:t>е</w:t>
      </w:r>
      <w:proofErr w:type="spellEnd"/>
      <w:r w:rsidR="00D80F6C">
        <w:rPr>
          <w:color w:val="000000"/>
        </w:rPr>
        <w:t xml:space="preserve"> </w:t>
      </w:r>
      <w:proofErr w:type="spellStart"/>
      <w:r>
        <w:rPr>
          <w:color w:val="000000"/>
        </w:rPr>
        <w:t>тся</w:t>
      </w:r>
      <w:proofErr w:type="spellEnd"/>
      <w:r>
        <w:rPr>
          <w:color w:val="000000"/>
        </w:rPr>
        <w:t xml:space="preserve"> от обложения НДС</w:t>
      </w:r>
      <w:proofErr w:type="gramStart"/>
      <w:r>
        <w:rPr>
          <w:color w:val="000000"/>
        </w:rPr>
        <w:t xml:space="preserve"> </w:t>
      </w:r>
      <w:r w:rsidR="00D80F6C">
        <w:rPr>
          <w:color w:val="000000"/>
        </w:rPr>
        <w:t>.</w:t>
      </w:r>
      <w:proofErr w:type="gramEnd"/>
    </w:p>
    <w:p w:rsidR="00240856" w:rsidRDefault="00747329">
      <w:pPr>
        <w:rPr>
          <w:color w:val="000000"/>
        </w:rPr>
      </w:pPr>
      <w:r>
        <w:rPr>
          <w:b/>
          <w:bCs/>
          <w:color w:val="000000"/>
        </w:rPr>
        <w:t>4 НДФЛ.</w:t>
      </w:r>
      <w:r>
        <w:rPr>
          <w:color w:val="000000"/>
        </w:rPr>
        <w:t xml:space="preserve"> </w:t>
      </w:r>
    </w:p>
    <w:p w:rsidR="00747329" w:rsidRDefault="00747329">
      <w:pPr>
        <w:pStyle w:val="a5"/>
        <w:rPr>
          <w:color w:val="000000"/>
        </w:rPr>
      </w:pPr>
      <w:r>
        <w:rPr>
          <w:color w:val="000000"/>
        </w:rPr>
        <w:t>4.1 Согласно данной учетной политике учреждение обязано применять в 201</w:t>
      </w:r>
      <w:r w:rsidR="00A41630">
        <w:rPr>
          <w:color w:val="000000"/>
        </w:rPr>
        <w:t>9</w:t>
      </w:r>
      <w:r>
        <w:rPr>
          <w:color w:val="000000"/>
        </w:rPr>
        <w:t xml:space="preserve"> году налоговый регистр по НДФЛ «Налоговая карточка по НДФЛ»</w:t>
      </w:r>
      <w:proofErr w:type="gramStart"/>
      <w:r>
        <w:rPr>
          <w:color w:val="000000"/>
        </w:rPr>
        <w:t xml:space="preserve"> </w:t>
      </w:r>
      <w:r w:rsidR="00A41630">
        <w:rPr>
          <w:color w:val="000000"/>
        </w:rPr>
        <w:t>.</w:t>
      </w:r>
      <w:proofErr w:type="gramEnd"/>
    </w:p>
    <w:sectPr w:rsidR="00747329" w:rsidSect="00240856">
      <w:pgSz w:w="11906" w:h="16838"/>
      <w:pgMar w:top="540"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0FD8"/>
    <w:multiLevelType w:val="multilevel"/>
    <w:tmpl w:val="0BF40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920A85"/>
    <w:rsid w:val="000508CC"/>
    <w:rsid w:val="000611BF"/>
    <w:rsid w:val="00064756"/>
    <w:rsid w:val="00082259"/>
    <w:rsid w:val="000A7ACF"/>
    <w:rsid w:val="000B1E29"/>
    <w:rsid w:val="000E617B"/>
    <w:rsid w:val="000F4A26"/>
    <w:rsid w:val="00152085"/>
    <w:rsid w:val="00167257"/>
    <w:rsid w:val="001F637B"/>
    <w:rsid w:val="0020051B"/>
    <w:rsid w:val="00240856"/>
    <w:rsid w:val="002935AC"/>
    <w:rsid w:val="002A2455"/>
    <w:rsid w:val="002A62FD"/>
    <w:rsid w:val="002D2DAE"/>
    <w:rsid w:val="00314358"/>
    <w:rsid w:val="003616EB"/>
    <w:rsid w:val="00391871"/>
    <w:rsid w:val="003C687E"/>
    <w:rsid w:val="00466371"/>
    <w:rsid w:val="00470888"/>
    <w:rsid w:val="00473105"/>
    <w:rsid w:val="004A24D6"/>
    <w:rsid w:val="004B5F7A"/>
    <w:rsid w:val="00515BD6"/>
    <w:rsid w:val="005A0F04"/>
    <w:rsid w:val="005D506D"/>
    <w:rsid w:val="005E48A1"/>
    <w:rsid w:val="0061373F"/>
    <w:rsid w:val="006245F7"/>
    <w:rsid w:val="00633873"/>
    <w:rsid w:val="006442EA"/>
    <w:rsid w:val="006915F6"/>
    <w:rsid w:val="006A3096"/>
    <w:rsid w:val="006D0FB9"/>
    <w:rsid w:val="00747329"/>
    <w:rsid w:val="00753363"/>
    <w:rsid w:val="007A7152"/>
    <w:rsid w:val="007D605A"/>
    <w:rsid w:val="0082378D"/>
    <w:rsid w:val="00857759"/>
    <w:rsid w:val="00863003"/>
    <w:rsid w:val="008D742C"/>
    <w:rsid w:val="00920A85"/>
    <w:rsid w:val="009E568E"/>
    <w:rsid w:val="009F7561"/>
    <w:rsid w:val="00A04C84"/>
    <w:rsid w:val="00A41630"/>
    <w:rsid w:val="00A56C56"/>
    <w:rsid w:val="00A62E13"/>
    <w:rsid w:val="00B3435A"/>
    <w:rsid w:val="00B372ED"/>
    <w:rsid w:val="00B63C6F"/>
    <w:rsid w:val="00B936D2"/>
    <w:rsid w:val="00B97672"/>
    <w:rsid w:val="00BB3E20"/>
    <w:rsid w:val="00C31DB3"/>
    <w:rsid w:val="00D15A59"/>
    <w:rsid w:val="00D80F6C"/>
    <w:rsid w:val="00D93E42"/>
    <w:rsid w:val="00DA479D"/>
    <w:rsid w:val="00F2090F"/>
    <w:rsid w:val="00F84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856"/>
    <w:rPr>
      <w:sz w:val="24"/>
      <w:szCs w:val="24"/>
    </w:rPr>
  </w:style>
  <w:style w:type="paragraph" w:styleId="1">
    <w:name w:val="heading 1"/>
    <w:basedOn w:val="a"/>
    <w:link w:val="10"/>
    <w:qFormat/>
    <w:rsid w:val="00240856"/>
    <w:pPr>
      <w:spacing w:before="100" w:beforeAutospacing="1" w:after="100" w:afterAutospacing="1" w:line="428" w:lineRule="atLeast"/>
      <w:outlineLvl w:val="0"/>
    </w:pPr>
    <w:rPr>
      <w:rFonts w:eastAsiaTheme="minorEastAsia"/>
      <w:kern w:val="36"/>
      <w:sz w:val="40"/>
      <w:szCs w:val="40"/>
    </w:rPr>
  </w:style>
  <w:style w:type="paragraph" w:styleId="2">
    <w:name w:val="heading 2"/>
    <w:basedOn w:val="a"/>
    <w:link w:val="20"/>
    <w:qFormat/>
    <w:rsid w:val="00240856"/>
    <w:pPr>
      <w:spacing w:before="100" w:beforeAutospacing="1" w:after="100" w:afterAutospacing="1" w:line="428" w:lineRule="atLeast"/>
      <w:outlineLvl w:val="1"/>
    </w:pPr>
    <w:rPr>
      <w:rFonts w:eastAsiaTheme="minorEastAsia"/>
      <w:sz w:val="32"/>
      <w:szCs w:val="32"/>
    </w:rPr>
  </w:style>
  <w:style w:type="paragraph" w:styleId="3">
    <w:name w:val="heading 3"/>
    <w:basedOn w:val="a"/>
    <w:link w:val="30"/>
    <w:qFormat/>
    <w:rsid w:val="00240856"/>
    <w:pPr>
      <w:spacing w:before="100" w:beforeAutospacing="1" w:after="100" w:afterAutospacing="1" w:line="314" w:lineRule="atLeast"/>
      <w:outlineLvl w:val="2"/>
    </w:pPr>
    <w:rPr>
      <w:rFonts w:eastAsiaTheme="minorEastAsia"/>
      <w:sz w:val="28"/>
      <w:szCs w:val="28"/>
    </w:rPr>
  </w:style>
  <w:style w:type="paragraph" w:styleId="4">
    <w:name w:val="heading 4"/>
    <w:basedOn w:val="a"/>
    <w:link w:val="40"/>
    <w:qFormat/>
    <w:rsid w:val="00240856"/>
    <w:pPr>
      <w:spacing w:before="100" w:beforeAutospacing="1" w:after="100" w:afterAutospacing="1" w:line="257" w:lineRule="atLeast"/>
      <w:outlineLvl w:val="3"/>
    </w:pPr>
    <w:rPr>
      <w:rFonts w:eastAsiaTheme="minorEastAsia"/>
    </w:rPr>
  </w:style>
  <w:style w:type="paragraph" w:styleId="5">
    <w:name w:val="heading 5"/>
    <w:basedOn w:val="a"/>
    <w:link w:val="50"/>
    <w:qFormat/>
    <w:rsid w:val="00240856"/>
    <w:pPr>
      <w:spacing w:before="100" w:beforeAutospacing="1" w:after="100" w:afterAutospacing="1"/>
      <w:outlineLvl w:val="4"/>
    </w:pPr>
    <w:rPr>
      <w:rFonts w:eastAsiaTheme="minorEastAsia"/>
      <w:sz w:val="20"/>
      <w:szCs w:val="20"/>
    </w:rPr>
  </w:style>
  <w:style w:type="paragraph" w:styleId="6">
    <w:name w:val="heading 6"/>
    <w:basedOn w:val="a"/>
    <w:link w:val="60"/>
    <w:qFormat/>
    <w:rsid w:val="00240856"/>
    <w:pPr>
      <w:spacing w:before="100" w:beforeAutospacing="1" w:after="100" w:afterAutospacing="1"/>
      <w:outlineLvl w:val="5"/>
    </w:pPr>
    <w:rPr>
      <w:rFonts w:eastAsiaTheme="minorEastAsia"/>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0856"/>
    <w:rPr>
      <w:color w:val="0066CC"/>
      <w:u w:val="single"/>
    </w:rPr>
  </w:style>
  <w:style w:type="character" w:styleId="a4">
    <w:name w:val="FollowedHyperlink"/>
    <w:basedOn w:val="a0"/>
    <w:rsid w:val="00240856"/>
    <w:rPr>
      <w:color w:val="0066CC"/>
      <w:u w:val="single"/>
    </w:rPr>
  </w:style>
  <w:style w:type="character" w:customStyle="1" w:styleId="10">
    <w:name w:val="Заголовок 1 Знак"/>
    <w:basedOn w:val="a0"/>
    <w:link w:val="1"/>
    <w:rsid w:val="002408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408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4085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24085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24085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240856"/>
    <w:rPr>
      <w:rFonts w:asciiTheme="majorHAnsi" w:eastAsiaTheme="majorEastAsia" w:hAnsiTheme="majorHAnsi" w:cstheme="majorBidi"/>
      <w:i/>
      <w:iCs/>
      <w:color w:val="243F60" w:themeColor="accent1" w:themeShade="7F"/>
      <w:sz w:val="24"/>
      <w:szCs w:val="24"/>
    </w:rPr>
  </w:style>
  <w:style w:type="paragraph" w:styleId="a5">
    <w:name w:val="Normal (Web)"/>
    <w:basedOn w:val="a"/>
    <w:rsid w:val="00240856"/>
    <w:pPr>
      <w:spacing w:before="100" w:beforeAutospacing="1" w:after="100" w:afterAutospacing="1"/>
    </w:pPr>
    <w:rPr>
      <w:rFonts w:eastAsiaTheme="minorEastAsia"/>
    </w:rPr>
  </w:style>
  <w:style w:type="paragraph" w:styleId="a6">
    <w:name w:val="header"/>
    <w:basedOn w:val="a"/>
    <w:link w:val="a7"/>
    <w:rsid w:val="00240856"/>
    <w:pPr>
      <w:tabs>
        <w:tab w:val="center" w:pos="4677"/>
        <w:tab w:val="right" w:pos="9355"/>
      </w:tabs>
    </w:pPr>
  </w:style>
  <w:style w:type="character" w:customStyle="1" w:styleId="a7">
    <w:name w:val="Верхний колонтитул Знак"/>
    <w:basedOn w:val="a0"/>
    <w:link w:val="a6"/>
    <w:rsid w:val="00240856"/>
    <w:rPr>
      <w:sz w:val="24"/>
      <w:szCs w:val="24"/>
    </w:rPr>
  </w:style>
  <w:style w:type="table" w:customStyle="1" w:styleId="438">
    <w:name w:val="Обычная табл=438ца"/>
    <w:semiHidden/>
    <w:rsid w:val="00240856"/>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paragraph" w:styleId="a8">
    <w:name w:val="List Paragraph"/>
    <w:basedOn w:val="a"/>
    <w:uiPriority w:val="34"/>
    <w:qFormat/>
    <w:rsid w:val="007D605A"/>
    <w:pPr>
      <w:ind w:left="720"/>
      <w:contextualSpacing/>
    </w:pPr>
  </w:style>
  <w:style w:type="character" w:customStyle="1" w:styleId="small">
    <w:name w:val="small"/>
    <w:rsid w:val="006245F7"/>
    <w:rPr>
      <w:sz w:val="15"/>
      <w:szCs w:val="15"/>
    </w:rPr>
  </w:style>
  <w:style w:type="character" w:customStyle="1" w:styleId="fill">
    <w:name w:val="fill"/>
    <w:rsid w:val="005E48A1"/>
    <w:rPr>
      <w:b/>
      <w:bCs/>
      <w:i/>
      <w:iCs/>
      <w:color w:val="FF0000"/>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audar-info.ru/na/editArticle/index/type_id/5/doc_id/10614/release_id/35945/sec_id/203176/" TargetMode="External"/><Relationship Id="rId13" Type="http://schemas.openxmlformats.org/officeDocument/2006/relationships/hyperlink" Target="http://www.audar-info.ruhttps://www.audar-info.ru/na/editArticle/index/type_id/5/doc_id/14439/release_id/35564/sec_id/222547/" TargetMode="External"/><Relationship Id="rId18" Type="http://schemas.openxmlformats.org/officeDocument/2006/relationships/hyperlink" Target="http://www.audar-info.ru//audar-info.ru/na/editSection/index/type_id/5/doc_id/14439/release_id/24950/" TargetMode="External"/><Relationship Id="rId26" Type="http://schemas.openxmlformats.org/officeDocument/2006/relationships/hyperlink" Target="http://www.audar-info.ru//audar-info.ru/na/editSection/index/type_id/5/doc_id/14439/release_id/29841/" TargetMode="External"/><Relationship Id="rId3" Type="http://schemas.openxmlformats.org/officeDocument/2006/relationships/settings" Target="settings.xml"/><Relationship Id="rId21" Type="http://schemas.openxmlformats.org/officeDocument/2006/relationships/hyperlink" Target="http://www.audar-info.ru//audar-info.ru/na/editSection/index/type_id/5/doc_id/14439/release_id/24950/" TargetMode="External"/><Relationship Id="rId34" Type="http://schemas.openxmlformats.org/officeDocument/2006/relationships/hyperlink" Target="http://www.audar-info.ru//audar-info.ru/na/editArticle/index/type_id/2/doc_id/3440/release_id/51242/sec_id/273881/" TargetMode="External"/><Relationship Id="rId7" Type="http://schemas.openxmlformats.org/officeDocument/2006/relationships/hyperlink" Target="http://www.audar-info.ru//audar-info.ru/na/editArticle/index/type_id/5/doc_id/10614/release_id/35945/sec_id/203176/" TargetMode="External"/><Relationship Id="rId12" Type="http://schemas.openxmlformats.org/officeDocument/2006/relationships/hyperlink" Target="http://www.audar-info.ru//audar-info.ru/na/editSection/index/type_id/1/doc_id/2021/release_id/50201/" TargetMode="External"/><Relationship Id="rId17" Type="http://schemas.openxmlformats.org/officeDocument/2006/relationships/hyperlink" Target="http://www.audar-info.ru//audar-info.ru/na/editSection/index/type_id/5/doc_id/14439/release_id/24950/" TargetMode="External"/><Relationship Id="rId25" Type="http://schemas.openxmlformats.org/officeDocument/2006/relationships/hyperlink" Target="http://www.audar-info.ru//audar-info.ru/na/editSection/index/type_id/5/doc_id/14439/release_id/24950/" TargetMode="External"/><Relationship Id="rId33" Type="http://schemas.openxmlformats.org/officeDocument/2006/relationships/hyperlink" Target="http://www.audar-info.ru//audar-info.ru/na/editArticle/index/type_id/2/doc_id/3440/release_id/51242/sec_id/273881/" TargetMode="External"/><Relationship Id="rId2" Type="http://schemas.openxmlformats.org/officeDocument/2006/relationships/styles" Target="styles.xml"/><Relationship Id="rId16" Type="http://schemas.openxmlformats.org/officeDocument/2006/relationships/hyperlink" Target="http://www.audar-info.ru//audar-info.ru/na/editSection/index/type_id/5/doc_id/14439/release_id/24950/" TargetMode="External"/><Relationship Id="rId20" Type="http://schemas.openxmlformats.org/officeDocument/2006/relationships/hyperlink" Target="http://www.audar-info.ru//audar-info.ru/na/editSection/index/type_id/1/doc_id/2585/release_id/12350/" TargetMode="External"/><Relationship Id="rId29" Type="http://schemas.openxmlformats.org/officeDocument/2006/relationships/hyperlink" Target="http://www.audar-info.ru//audar-info.ru/na/editSection/index/type_id/2/doc_id/3441/release_id/51165/" TargetMode="External"/><Relationship Id="rId1" Type="http://schemas.openxmlformats.org/officeDocument/2006/relationships/numbering" Target="numbering.xml"/><Relationship Id="rId6" Type="http://schemas.openxmlformats.org/officeDocument/2006/relationships/hyperlink" Target="http://www.audar-info.ru//audar-info.ru/na/editSection/index/type_id/5/doc_id/14439/release_id/24950/" TargetMode="External"/><Relationship Id="rId11" Type="http://schemas.openxmlformats.org/officeDocument/2006/relationships/hyperlink" Target="http://www.audar-info.ru//audar-info.ru/na/editSection/index/type_id/5/doc_id/10614/release_id/35945/" TargetMode="External"/><Relationship Id="rId24" Type="http://schemas.openxmlformats.org/officeDocument/2006/relationships/hyperlink" Target="http://www.audar-info.ru//audar-info.ru/na/editSection/index/type_id/5/doc_id/14439/release_id/24950/" TargetMode="External"/><Relationship Id="rId32" Type="http://schemas.openxmlformats.org/officeDocument/2006/relationships/hyperlink" Target="http://www.audar-info.ru//audar-info.ru/na/editArticle/index/type_id/2/doc_id/3440/release_id/51242/sec_id/273885/" TargetMode="External"/><Relationship Id="rId37" Type="http://schemas.openxmlformats.org/officeDocument/2006/relationships/theme" Target="theme/theme1.xml"/><Relationship Id="rId5" Type="http://schemas.openxmlformats.org/officeDocument/2006/relationships/hyperlink" Target="http://www.audar-info.ruhttps://www.audar-info.ru/na/editArticle/index/type_id/5/doc_id/14455/release_id/34201/sec_id/199182/" TargetMode="External"/><Relationship Id="rId15" Type="http://schemas.openxmlformats.org/officeDocument/2006/relationships/hyperlink" Target="http://www.audar-info.ru//audar-info.ru/na/editSection/index/type_id/1/doc_id/2574/release_id/12195/" TargetMode="External"/><Relationship Id="rId23" Type="http://schemas.openxmlformats.org/officeDocument/2006/relationships/hyperlink" Target="http://www.audar-info.ru//audar-info.ru/na/editSection/index/type_id/5/doc_id/14439/release_id/24950/" TargetMode="External"/><Relationship Id="rId28" Type="http://schemas.openxmlformats.org/officeDocument/2006/relationships/hyperlink" Target="http://www.audar-info.ru/docs/acts/?sectId=64389&amp;artId=445820" TargetMode="External"/><Relationship Id="rId36" Type="http://schemas.openxmlformats.org/officeDocument/2006/relationships/fontTable" Target="fontTable.xml"/><Relationship Id="rId10" Type="http://schemas.openxmlformats.org/officeDocument/2006/relationships/hyperlink" Target="http://www.audar-info.ru//audar-info.ru/na/editSection/index/type_id/1/doc_id/2021/release_id/50201/" TargetMode="External"/><Relationship Id="rId19" Type="http://schemas.openxmlformats.org/officeDocument/2006/relationships/hyperlink" Target="http://www.audar-info.ru//audar-info.ru/na/editSection/index/type_id/5/doc_id/14484/release_id/24991/" TargetMode="External"/><Relationship Id="rId31" Type="http://schemas.openxmlformats.org/officeDocument/2006/relationships/hyperlink" Target="http://www.audar-info.ru//audar-info.ru/na/editArticle/index/type_id/2/doc_id/3440/release_id/51242/sec_id/273885/" TargetMode="External"/><Relationship Id="rId4" Type="http://schemas.openxmlformats.org/officeDocument/2006/relationships/webSettings" Target="webSettings.xml"/><Relationship Id="rId9" Type="http://schemas.openxmlformats.org/officeDocument/2006/relationships/hyperlink" Target="http://www.audar-info.ru//audar-info.ru/na/editSection/index/type_id/5/doc_id/10614/release_id/35945/" TargetMode="External"/><Relationship Id="rId14" Type="http://schemas.openxmlformats.org/officeDocument/2006/relationships/hyperlink" Target="http://www.audar-info.ru//audar-info.ru/na/editSection/index/type_id/5/doc_id/14512/release_id/32411/" TargetMode="External"/><Relationship Id="rId22" Type="http://schemas.openxmlformats.org/officeDocument/2006/relationships/hyperlink" Target="http://www.audar-info.ru//audar-info.ru/na/editSection/index/type_id/5/doc_id/14439/release_id/24950/" TargetMode="External"/><Relationship Id="rId27" Type="http://schemas.openxmlformats.org/officeDocument/2006/relationships/hyperlink" Target="http://www.audar-info.ruhttps://www.audar-info.ru/service/formBlank/view/sec_id/69/id/1251" TargetMode="External"/><Relationship Id="rId30" Type="http://schemas.openxmlformats.org/officeDocument/2006/relationships/hyperlink" Target="http://www.audar-info.ru//audar-info.ru/na/editArticle/index/type_id/2/doc_id/3440/release_id/51242/sec_id/273885/page/2/" TargetMode="External"/><Relationship Id="rId35" Type="http://schemas.openxmlformats.org/officeDocument/2006/relationships/hyperlink" Target="http://www.audar-info.ru//audar-info.ru/na/editSection/index/type_id/2/doc_id/3441/release_id/14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14</Pages>
  <Words>6062</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50</cp:revision>
  <cp:lastPrinted>2019-03-29T06:33:00Z</cp:lastPrinted>
  <dcterms:created xsi:type="dcterms:W3CDTF">2019-03-29T06:04:00Z</dcterms:created>
  <dcterms:modified xsi:type="dcterms:W3CDTF">2019-04-25T12:58:00Z</dcterms:modified>
</cp:coreProperties>
</file>